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1312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1898E47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524137C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40C3FC7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4F7BD4A" w14:textId="77777777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F258D6E" w14:textId="77777777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EAFB516" w14:textId="77777777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5C2FE36" w14:textId="77777777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49F22B3" w14:textId="77777777" w:rsidR="002211E4" w:rsidRPr="003543ED" w:rsidRDefault="002211E4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8031900" w14:textId="140763E8" w:rsidR="007A5C30" w:rsidRPr="00227DC2" w:rsidRDefault="00227DC2" w:rsidP="007A5C30">
      <w:pPr>
        <w:spacing w:after="0" w:line="360" w:lineRule="auto"/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 DE PAVIMENTAÇÃO</w:t>
      </w:r>
      <w:r w:rsidR="000F6333">
        <w:rPr>
          <w:rFonts w:ascii="Arial" w:hAnsi="Arial" w:cs="Arial"/>
          <w:b/>
          <w:sz w:val="24"/>
          <w:szCs w:val="24"/>
        </w:rPr>
        <w:t xml:space="preserve"> E DRENAGEM</w:t>
      </w:r>
    </w:p>
    <w:p w14:paraId="3CE1504C" w14:textId="77777777" w:rsidR="00B22002" w:rsidRDefault="00CC45FD" w:rsidP="00CC45FD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C45FD">
        <w:rPr>
          <w:rFonts w:ascii="Arial" w:hAnsi="Arial" w:cs="Arial"/>
          <w:b/>
          <w:sz w:val="24"/>
          <w:szCs w:val="24"/>
        </w:rPr>
        <w:t xml:space="preserve">Pavimentação </w:t>
      </w:r>
      <w:r w:rsidR="000F6333">
        <w:rPr>
          <w:rFonts w:ascii="Arial" w:hAnsi="Arial" w:cs="Arial"/>
          <w:b/>
          <w:sz w:val="24"/>
          <w:szCs w:val="24"/>
        </w:rPr>
        <w:t>A</w:t>
      </w:r>
      <w:r w:rsidRPr="00CC45FD">
        <w:rPr>
          <w:rFonts w:ascii="Arial" w:hAnsi="Arial" w:cs="Arial"/>
          <w:b/>
          <w:sz w:val="24"/>
          <w:szCs w:val="24"/>
        </w:rPr>
        <w:t xml:space="preserve">sfáltica e </w:t>
      </w:r>
      <w:r w:rsidR="000F6333">
        <w:rPr>
          <w:rFonts w:ascii="Arial" w:hAnsi="Arial" w:cs="Arial"/>
          <w:b/>
          <w:sz w:val="24"/>
          <w:szCs w:val="24"/>
        </w:rPr>
        <w:t>D</w:t>
      </w:r>
      <w:r w:rsidRPr="00CC45FD">
        <w:rPr>
          <w:rFonts w:ascii="Arial" w:hAnsi="Arial" w:cs="Arial"/>
          <w:b/>
          <w:sz w:val="24"/>
          <w:szCs w:val="24"/>
        </w:rPr>
        <w:t xml:space="preserve">renagem de </w:t>
      </w:r>
      <w:r w:rsidR="000F6333">
        <w:rPr>
          <w:rFonts w:ascii="Arial" w:hAnsi="Arial" w:cs="Arial"/>
          <w:b/>
          <w:sz w:val="24"/>
          <w:szCs w:val="24"/>
        </w:rPr>
        <w:t>Á</w:t>
      </w:r>
      <w:r w:rsidRPr="00CC45FD">
        <w:rPr>
          <w:rFonts w:ascii="Arial" w:hAnsi="Arial" w:cs="Arial"/>
          <w:b/>
          <w:sz w:val="24"/>
          <w:szCs w:val="24"/>
        </w:rPr>
        <w:t xml:space="preserve">guas </w:t>
      </w:r>
      <w:r w:rsidR="000F6333">
        <w:rPr>
          <w:rFonts w:ascii="Arial" w:hAnsi="Arial" w:cs="Arial"/>
          <w:b/>
          <w:sz w:val="24"/>
          <w:szCs w:val="24"/>
        </w:rPr>
        <w:t>P</w:t>
      </w:r>
      <w:r w:rsidRPr="00CC45FD">
        <w:rPr>
          <w:rFonts w:ascii="Arial" w:hAnsi="Arial" w:cs="Arial"/>
          <w:b/>
          <w:sz w:val="24"/>
          <w:szCs w:val="24"/>
        </w:rPr>
        <w:t xml:space="preserve">luviais </w:t>
      </w:r>
    </w:p>
    <w:p w14:paraId="49E2E519" w14:textId="261A1301" w:rsidR="000608AA" w:rsidRPr="00CC45FD" w:rsidRDefault="00CC45FD" w:rsidP="00B22002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C45FD">
        <w:rPr>
          <w:rFonts w:ascii="Arial" w:hAnsi="Arial" w:cs="Arial"/>
          <w:b/>
          <w:sz w:val="24"/>
          <w:szCs w:val="24"/>
        </w:rPr>
        <w:t>na</w:t>
      </w:r>
      <w:r w:rsidR="00B22002">
        <w:rPr>
          <w:rFonts w:ascii="Arial" w:hAnsi="Arial" w:cs="Arial"/>
          <w:b/>
          <w:sz w:val="24"/>
          <w:szCs w:val="24"/>
        </w:rPr>
        <w:t xml:space="preserve"> </w:t>
      </w:r>
      <w:r w:rsidRPr="00CC45FD">
        <w:rPr>
          <w:rFonts w:ascii="Arial" w:hAnsi="Arial" w:cs="Arial"/>
          <w:b/>
          <w:sz w:val="24"/>
          <w:szCs w:val="24"/>
        </w:rPr>
        <w:t>Avenida</w:t>
      </w:r>
      <w:r w:rsidR="00B22002">
        <w:rPr>
          <w:rFonts w:ascii="Arial" w:hAnsi="Arial" w:cs="Arial"/>
          <w:b/>
          <w:sz w:val="24"/>
          <w:szCs w:val="24"/>
        </w:rPr>
        <w:t xml:space="preserve"> Alencar Furtado Filho</w:t>
      </w:r>
      <w:r w:rsidR="0080663C">
        <w:rPr>
          <w:rFonts w:ascii="Arial" w:hAnsi="Arial" w:cs="Arial"/>
          <w:b/>
          <w:sz w:val="24"/>
          <w:szCs w:val="24"/>
        </w:rPr>
        <w:t xml:space="preserve"> e Avenida Mato Grosso</w:t>
      </w:r>
    </w:p>
    <w:p w14:paraId="207BD098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48FE08E5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4A82370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1646F41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50CFC37" w14:textId="77777777" w:rsidR="00AA5233" w:rsidRPr="003543ED" w:rsidRDefault="00AA5233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E34772A" w14:textId="77777777" w:rsidR="000608AA" w:rsidRPr="003543ED" w:rsidRDefault="000608AA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DCC4E0A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1DAAFED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0D9BC5DB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C022339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90E122E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BDC4BB2" w14:textId="77777777" w:rsidR="00D569C9" w:rsidRPr="003543ED" w:rsidRDefault="00D569C9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119FBFE" w14:textId="77777777" w:rsidR="00D569C9" w:rsidRDefault="00D569C9" w:rsidP="001C42B4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E4F6DF" w14:textId="77777777" w:rsidR="007A5C30" w:rsidRDefault="007A5C30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66DF9A4F" w14:textId="77777777" w:rsidR="00CC45FD" w:rsidRDefault="00CC45FD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2B2FA59D" w14:textId="77777777" w:rsidR="00CC45FD" w:rsidRPr="003543ED" w:rsidRDefault="00CC45FD" w:rsidP="00D569C9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5DF13480" w14:textId="0EE7710B" w:rsidR="00CC45FD" w:rsidRPr="003543ED" w:rsidRDefault="00B22002" w:rsidP="00CC45FD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SETEMBRO</w:t>
      </w:r>
      <w:r w:rsidR="00CC45FD">
        <w:rPr>
          <w:rFonts w:ascii="Arial" w:hAnsi="Arial" w:cs="Arial"/>
          <w:b/>
          <w:sz w:val="24"/>
          <w:szCs w:val="24"/>
        </w:rPr>
        <w:t xml:space="preserve"> DE 2023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1058632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97802BF" w14:textId="77777777" w:rsidR="00364EBC" w:rsidRPr="003543ED" w:rsidRDefault="00364EBC">
          <w:pPr>
            <w:pStyle w:val="CabealhodoSumrio"/>
            <w:rPr>
              <w:rFonts w:ascii="Arial" w:hAnsi="Arial" w:cs="Arial"/>
              <w:color w:val="auto"/>
              <w:sz w:val="24"/>
              <w:szCs w:val="24"/>
            </w:rPr>
          </w:pPr>
          <w:r w:rsidRPr="003543ED">
            <w:rPr>
              <w:rFonts w:ascii="Arial" w:hAnsi="Arial" w:cs="Arial"/>
              <w:color w:val="auto"/>
              <w:sz w:val="24"/>
              <w:szCs w:val="24"/>
            </w:rPr>
            <w:t>Sumário</w:t>
          </w:r>
        </w:p>
        <w:p w14:paraId="2B69C903" w14:textId="3F21E8CB" w:rsidR="006E2FFB" w:rsidRDefault="00364EBC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r w:rsidRPr="003543ED">
            <w:rPr>
              <w:rFonts w:ascii="Arial" w:hAnsi="Arial" w:cs="Arial"/>
              <w:sz w:val="24"/>
              <w:szCs w:val="24"/>
            </w:rPr>
            <w:fldChar w:fldCharType="begin"/>
          </w:r>
          <w:r w:rsidRPr="003543ED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3543ED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145685166" w:history="1">
            <w:r w:rsidR="006E2FFB" w:rsidRPr="00B10CAE">
              <w:rPr>
                <w:rStyle w:val="Hyperlink"/>
                <w:noProof/>
              </w:rPr>
              <w:t>1 APRESENTAÇÃO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_Toc145685166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4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1451536E" w14:textId="2D189F46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67" w:history="1">
            <w:r w:rsidR="006E2FFB" w:rsidRPr="00B10CAE">
              <w:rPr>
                <w:rStyle w:val="Hyperlink"/>
                <w:rFonts w:cs="Arial"/>
                <w:noProof/>
              </w:rPr>
              <w:t>1.1 OBJETO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_Toc145685167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4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EFA668D" w14:textId="1D36FD24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68" w:history="1">
            <w:r w:rsidR="006E2FFB" w:rsidRPr="00B10CAE">
              <w:rPr>
                <w:rStyle w:val="Hyperlink"/>
                <w:rFonts w:cs="Arial"/>
                <w:noProof/>
              </w:rPr>
              <w:t>1.2 JUSTIFICATIVA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_Toc145685168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4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373CDC8E" w14:textId="6F765102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69" w:history="1">
            <w:r w:rsidR="006E2FFB" w:rsidRPr="00B10CAE">
              <w:rPr>
                <w:rStyle w:val="Hyperlink"/>
                <w:rFonts w:cs="Arial"/>
                <w:noProof/>
              </w:rPr>
              <w:t>1.3 RESULTADOS ESPERADOS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_Toc145685169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5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34E6094E" w14:textId="354A6DD9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0" w:history="1">
            <w:r w:rsidR="006E2FFB" w:rsidRPr="00B10CAE">
              <w:rPr>
                <w:rStyle w:val="Hyperlink"/>
                <w:rFonts w:cs="Arial"/>
                <w:noProof/>
              </w:rPr>
              <w:t>2 EXECUÇÃO DA OBRA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_Toc145685170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5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77FFC761" w14:textId="4FE95C69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1" w:history="1">
            <w:r w:rsidR="006E2FFB" w:rsidRPr="00B10CAE">
              <w:rPr>
                <w:rStyle w:val="Hyperlink"/>
                <w:rFonts w:cs="Arial"/>
                <w:noProof/>
              </w:rPr>
              <w:t>2.1 ADMINISTRAÇÃO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_Toc145685171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5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2A90D079" w14:textId="5F508147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2" w:history="1">
            <w:r w:rsidR="006E2FFB" w:rsidRPr="00B10CAE">
              <w:rPr>
                <w:rStyle w:val="Hyperlink"/>
                <w:rFonts w:cs="Arial"/>
                <w:noProof/>
              </w:rPr>
              <w:t>2.2 GENERALIDADES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_Toc145685172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6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109A6BBB" w14:textId="73323015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3" w:history="1">
            <w:r w:rsidR="006E2FFB" w:rsidRPr="00B10CAE">
              <w:rPr>
                <w:rStyle w:val="Hyperlink"/>
                <w:rFonts w:cs="Arial"/>
                <w:noProof/>
              </w:rPr>
              <w:t>2.3 LIMPEZA DA OBRA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_Toc145685173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6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F239A23" w14:textId="231E1832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4" w:history="1">
            <w:r w:rsidR="006E2FFB" w:rsidRPr="00B10CAE">
              <w:rPr>
                <w:rStyle w:val="Hyperlink"/>
                <w:rFonts w:cs="Arial"/>
                <w:noProof/>
              </w:rPr>
              <w:t>3 MATERIAIS E EQUIPAMENTOS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_Toc145685174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6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63DCE2D7" w14:textId="28866BCA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5" w:history="1">
            <w:r w:rsidR="006E2FFB" w:rsidRPr="00B10CAE">
              <w:rPr>
                <w:rStyle w:val="Hyperlink"/>
                <w:rFonts w:cs="Arial"/>
                <w:noProof/>
              </w:rPr>
              <w:t>3.1 CAMINHOS DE SERVIÇO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_Toc145685175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7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2BF73FCD" w14:textId="3EBB3DBD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6" w:history="1">
            <w:r w:rsidR="006E2FFB" w:rsidRPr="00B10CAE">
              <w:rPr>
                <w:rStyle w:val="Hyperlink"/>
                <w:rFonts w:cs="Arial"/>
                <w:noProof/>
              </w:rPr>
              <w:t>3.2 SINALIZAÇÃO DA OBRA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_Toc145685176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7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47577250" w14:textId="175AEDA5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7" w:history="1">
            <w:r w:rsidR="006E2FFB" w:rsidRPr="00B10CAE">
              <w:rPr>
                <w:rStyle w:val="Hyperlink"/>
                <w:rFonts w:cs="Arial"/>
                <w:noProof/>
              </w:rPr>
              <w:t>3.3 DANOS À PROPRIEDADE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_Toc145685177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7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0C954E9" w14:textId="54AA35B8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8" w:history="1">
            <w:r w:rsidR="006E2FFB" w:rsidRPr="00B10CAE">
              <w:rPr>
                <w:rStyle w:val="Hyperlink"/>
                <w:rFonts w:cs="Arial"/>
                <w:noProof/>
              </w:rPr>
              <w:t>3.4 RELACIONAMENTO COM CONCESSIONÁRIO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_Toc145685178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7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46CB2D0F" w14:textId="25529361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79" w:history="1">
            <w:r w:rsidR="006E2FFB" w:rsidRPr="00B10CAE">
              <w:rPr>
                <w:rStyle w:val="Hyperlink"/>
                <w:rFonts w:cs="Arial"/>
                <w:noProof/>
              </w:rPr>
              <w:t>4 DAS NORMAS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_Toc145685179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7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7B8C7E0D" w14:textId="7384B04B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0" w:history="1">
            <w:r w:rsidR="006E2FFB" w:rsidRPr="00B10CAE">
              <w:rPr>
                <w:rStyle w:val="Hyperlink"/>
                <w:rFonts w:cs="Arial"/>
                <w:noProof/>
              </w:rPr>
              <w:t>5 SERVIÇOS PRELIMINARES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_Toc145685180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8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57CCA9B7" w14:textId="01808FEA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1" w:history="1">
            <w:r w:rsidR="006E2FFB" w:rsidRPr="00B10CAE">
              <w:rPr>
                <w:rStyle w:val="Hyperlink"/>
                <w:rFonts w:cs="Arial"/>
                <w:noProof/>
              </w:rPr>
              <w:t>6 MICRODRENAGEM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_Toc145685181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9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6197A805" w14:textId="58771FDA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2" w:history="1">
            <w:r w:rsidR="006E2FFB" w:rsidRPr="00B10CAE">
              <w:rPr>
                <w:rStyle w:val="Hyperlink"/>
                <w:noProof/>
              </w:rPr>
              <w:t>6.1 Terraplanagem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_Toc145685182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9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1215C028" w14:textId="46917DFE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3" w:history="1">
            <w:r w:rsidR="006E2FFB" w:rsidRPr="00B10CAE">
              <w:rPr>
                <w:rStyle w:val="Hyperlink"/>
                <w:noProof/>
              </w:rPr>
              <w:t>6.2 Dispositivos Auxiliares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_Toc145685183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9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67796711" w14:textId="1D6EECA0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4" w:history="1">
            <w:r w:rsidR="006E2FFB" w:rsidRPr="00B10CAE">
              <w:rPr>
                <w:rStyle w:val="Hyperlink"/>
                <w:rFonts w:cs="Arial"/>
                <w:noProof/>
              </w:rPr>
              <w:t>6</w:t>
            </w:r>
            <w:r w:rsidR="006E2FFB" w:rsidRPr="00B10CAE">
              <w:rPr>
                <w:rStyle w:val="Hyperlink"/>
                <w:noProof/>
              </w:rPr>
              <w:t>.3 Dispositivos de Drenagem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_Toc145685184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10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3773DB48" w14:textId="01D9182F" w:rsidR="006E2FFB" w:rsidRDefault="00000000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5" w:history="1">
            <w:r w:rsidR="006E2FFB" w:rsidRPr="00B10CAE">
              <w:rPr>
                <w:rStyle w:val="Hyperlink"/>
                <w:noProof/>
              </w:rPr>
              <w:t>6.3.1 POÇO DE VISITA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_Toc145685185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10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72B02668" w14:textId="0237CAB1" w:rsidR="006E2FFB" w:rsidRDefault="00000000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6" w:history="1">
            <w:r w:rsidR="006E2FFB" w:rsidRPr="00B10CAE">
              <w:rPr>
                <w:rStyle w:val="Hyperlink"/>
                <w:noProof/>
              </w:rPr>
              <w:t>6.3.2 BOCA DE LOBO SIMPLES E DUPLAS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_Toc145685186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10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6ABE4808" w14:textId="714AFCE5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7" w:history="1">
            <w:r w:rsidR="006E2FFB" w:rsidRPr="00B10CAE">
              <w:rPr>
                <w:rStyle w:val="Hyperlink"/>
                <w:noProof/>
              </w:rPr>
              <w:t>6.4 Observações Gerais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_Toc145685187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11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20DE5C9C" w14:textId="53B5DF21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8" w:history="1">
            <w:r w:rsidR="006E2FFB" w:rsidRPr="00B10CAE">
              <w:rPr>
                <w:rStyle w:val="Hyperlink"/>
                <w:noProof/>
              </w:rPr>
              <w:t>7 IMPLANTAÇÃO ASFALTICA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_Toc145685188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11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D939043" w14:textId="74C451BA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89" w:history="1">
            <w:r w:rsidR="006E2FFB" w:rsidRPr="00B10CAE">
              <w:rPr>
                <w:rStyle w:val="Hyperlink"/>
                <w:noProof/>
              </w:rPr>
              <w:t>7.1 Terraplanagem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_Toc145685189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11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711207AB" w14:textId="1813C4EA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0" w:history="1">
            <w:r w:rsidR="006E2FFB" w:rsidRPr="00B10CAE">
              <w:rPr>
                <w:rStyle w:val="Hyperlink"/>
                <w:rFonts w:cs="Arial"/>
                <w:noProof/>
              </w:rPr>
              <w:t>7.2 Pavimentação Asfáltica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_Toc145685190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11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5BBD2733" w14:textId="4EB3543E" w:rsidR="006E2FFB" w:rsidRDefault="00000000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1" w:history="1">
            <w:r w:rsidR="006E2FFB" w:rsidRPr="00B10CAE">
              <w:rPr>
                <w:rStyle w:val="Hyperlink"/>
                <w:rFonts w:cs="Arial"/>
                <w:noProof/>
              </w:rPr>
              <w:t>7.2.1 Base e Sub-base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_Toc145685191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11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295C7F1" w14:textId="18F55673" w:rsidR="006E2FFB" w:rsidRDefault="00000000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2" w:history="1">
            <w:r w:rsidR="006E2FFB" w:rsidRPr="00B10CAE">
              <w:rPr>
                <w:rStyle w:val="Hyperlink"/>
                <w:rFonts w:cs="Arial"/>
                <w:noProof/>
              </w:rPr>
              <w:t>7.2.2 Aplicação do Revestimento Asfáltico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_Toc145685192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12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4724180E" w14:textId="4AB13B39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3" w:history="1">
            <w:r w:rsidR="006E2FFB" w:rsidRPr="00B10CAE">
              <w:rPr>
                <w:rStyle w:val="Hyperlink"/>
                <w:noProof/>
              </w:rPr>
              <w:t>8 SERVIÇOS COMPLEMENTARES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_Toc145685193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13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4EBBB112" w14:textId="22418A5A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4" w:history="1">
            <w:r w:rsidR="006E2FFB" w:rsidRPr="00B10CAE">
              <w:rPr>
                <w:rStyle w:val="Hyperlink"/>
                <w:rFonts w:cs="Arial"/>
                <w:noProof/>
              </w:rPr>
              <w:t xml:space="preserve">9 </w:t>
            </w:r>
            <w:r w:rsidR="006E2FFB" w:rsidRPr="00B10CAE">
              <w:rPr>
                <w:rStyle w:val="Hyperlink"/>
                <w:noProof/>
              </w:rPr>
              <w:t>SINALIZAÇÃO VIÁRIA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_Toc145685194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13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1184E42C" w14:textId="1721FBBC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5" w:history="1">
            <w:r w:rsidR="006E2FFB" w:rsidRPr="00B10CAE">
              <w:rPr>
                <w:rStyle w:val="Hyperlink"/>
                <w:noProof/>
              </w:rPr>
              <w:t>9.1 Sinalização Horizontal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_Toc145685195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14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32321D4A" w14:textId="0FC42BF9" w:rsidR="006E2FFB" w:rsidRDefault="00000000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6" w:history="1">
            <w:r w:rsidR="006E2FFB" w:rsidRPr="00B10CAE">
              <w:rPr>
                <w:rStyle w:val="Hyperlink"/>
                <w:noProof/>
              </w:rPr>
              <w:t>9.2 Sinalização Vertical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_Toc145685196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14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479A674A" w14:textId="364FB16E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7" w:history="1">
            <w:r w:rsidR="006E2FFB" w:rsidRPr="00B10CAE">
              <w:rPr>
                <w:rStyle w:val="Hyperlink"/>
                <w:noProof/>
              </w:rPr>
              <w:t>10 LIBERAÇÃO AO TRÁFEGO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_Toc145685197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15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09795FB2" w14:textId="59F255A9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8" w:history="1">
            <w:r w:rsidR="006E2FFB" w:rsidRPr="00B10CAE">
              <w:rPr>
                <w:rStyle w:val="Hyperlink"/>
                <w:noProof/>
              </w:rPr>
              <w:t>11 FISCALIZAÇÃO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_Toc145685198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16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1058F307" w14:textId="1568A851" w:rsidR="006E2FFB" w:rsidRDefault="00000000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kern w:val="2"/>
              <w:lang w:eastAsia="pt-BR"/>
              <w14:ligatures w14:val="standardContextual"/>
            </w:rPr>
          </w:pPr>
          <w:hyperlink w:anchor="_Toc145685199" w:history="1">
            <w:r w:rsidR="006E2FFB" w:rsidRPr="00B10CAE">
              <w:rPr>
                <w:rStyle w:val="Hyperlink"/>
                <w:noProof/>
              </w:rPr>
              <w:t>12 LIBERAÇÃO AO TRÁFEGO</w:t>
            </w:r>
            <w:r w:rsidR="006E2FFB">
              <w:rPr>
                <w:noProof/>
                <w:webHidden/>
              </w:rPr>
              <w:tab/>
            </w:r>
            <w:r w:rsidR="006E2FFB">
              <w:rPr>
                <w:noProof/>
                <w:webHidden/>
              </w:rPr>
              <w:fldChar w:fldCharType="begin"/>
            </w:r>
            <w:r w:rsidR="006E2FFB">
              <w:rPr>
                <w:noProof/>
                <w:webHidden/>
              </w:rPr>
              <w:instrText xml:space="preserve"> PAGEREF _Toc145685199 \h </w:instrText>
            </w:r>
            <w:r w:rsidR="006E2FFB">
              <w:rPr>
                <w:noProof/>
                <w:webHidden/>
              </w:rPr>
            </w:r>
            <w:r w:rsidR="006E2FFB">
              <w:rPr>
                <w:noProof/>
                <w:webHidden/>
              </w:rPr>
              <w:fldChar w:fldCharType="separate"/>
            </w:r>
            <w:r w:rsidR="00EC3B56">
              <w:rPr>
                <w:noProof/>
                <w:webHidden/>
              </w:rPr>
              <w:t>16</w:t>
            </w:r>
            <w:r w:rsidR="006E2FFB">
              <w:rPr>
                <w:noProof/>
                <w:webHidden/>
              </w:rPr>
              <w:fldChar w:fldCharType="end"/>
            </w:r>
          </w:hyperlink>
        </w:p>
        <w:p w14:paraId="3E539802" w14:textId="3F701255" w:rsidR="00364EBC" w:rsidRDefault="00364EBC">
          <w:pPr>
            <w:rPr>
              <w:rFonts w:ascii="Arial" w:hAnsi="Arial" w:cs="Arial"/>
              <w:b/>
              <w:bCs/>
              <w:sz w:val="24"/>
              <w:szCs w:val="24"/>
            </w:rPr>
          </w:pPr>
          <w:r w:rsidRPr="003543ED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27FB48C3" w14:textId="77777777" w:rsidR="00195245" w:rsidRDefault="00195245">
      <w:pPr>
        <w:rPr>
          <w:rFonts w:ascii="Arial" w:hAnsi="Arial" w:cs="Arial"/>
          <w:b/>
          <w:bCs/>
          <w:sz w:val="24"/>
          <w:szCs w:val="24"/>
        </w:rPr>
      </w:pPr>
    </w:p>
    <w:p w14:paraId="3923E9CE" w14:textId="77777777" w:rsidR="00FC43D5" w:rsidRDefault="00FC43D5">
      <w:pPr>
        <w:rPr>
          <w:rFonts w:ascii="Arial" w:hAnsi="Arial" w:cs="Arial"/>
          <w:b/>
          <w:bCs/>
          <w:sz w:val="24"/>
          <w:szCs w:val="24"/>
        </w:rPr>
      </w:pPr>
    </w:p>
    <w:p w14:paraId="6E2337FB" w14:textId="77777777" w:rsidR="00195245" w:rsidRDefault="00195245">
      <w:pPr>
        <w:rPr>
          <w:rFonts w:ascii="Arial" w:hAnsi="Arial" w:cs="Arial"/>
          <w:b/>
          <w:bCs/>
          <w:sz w:val="24"/>
          <w:szCs w:val="24"/>
        </w:rPr>
      </w:pPr>
    </w:p>
    <w:p w14:paraId="1F90031F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5D649996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76F620ED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29720F47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5C4D1185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60F72E7C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152CD9A4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279CC813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5180B0F1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12C2DF66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14B9E8B4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7CFF5C0E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7BDAC374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37582079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70BC6715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49A876C0" w14:textId="77777777" w:rsidR="001C42B4" w:rsidRDefault="001C42B4">
      <w:pPr>
        <w:rPr>
          <w:rFonts w:ascii="Arial" w:hAnsi="Arial" w:cs="Arial"/>
          <w:b/>
          <w:bCs/>
          <w:sz w:val="24"/>
          <w:szCs w:val="24"/>
        </w:rPr>
      </w:pPr>
    </w:p>
    <w:p w14:paraId="2261C367" w14:textId="77777777" w:rsidR="00195245" w:rsidRPr="003543ED" w:rsidRDefault="00195245">
      <w:pPr>
        <w:rPr>
          <w:rFonts w:ascii="Arial" w:hAnsi="Arial" w:cs="Arial"/>
          <w:sz w:val="24"/>
          <w:szCs w:val="24"/>
        </w:rPr>
      </w:pPr>
    </w:p>
    <w:p w14:paraId="1B92079C" w14:textId="77777777" w:rsidR="007A5C30" w:rsidRDefault="007A5C30" w:rsidP="001C42B4">
      <w:pPr>
        <w:pStyle w:val="Ttulo1"/>
        <w:spacing w:before="0" w:line="360" w:lineRule="auto"/>
        <w:ind w:firstLine="709"/>
        <w:jc w:val="both"/>
      </w:pPr>
      <w:bookmarkStart w:id="0" w:name="_Toc145685166"/>
      <w:r w:rsidRPr="007A5C30">
        <w:lastRenderedPageBreak/>
        <w:t>1 APRESENTAÇÃO</w:t>
      </w:r>
      <w:bookmarkEnd w:id="0"/>
    </w:p>
    <w:p w14:paraId="1360686E" w14:textId="77777777" w:rsidR="00EE34A0" w:rsidRPr="00EE34A0" w:rsidRDefault="00EE34A0" w:rsidP="001C42B4">
      <w:pPr>
        <w:spacing w:after="0" w:line="360" w:lineRule="auto"/>
        <w:ind w:firstLine="709"/>
        <w:jc w:val="both"/>
      </w:pPr>
    </w:p>
    <w:p w14:paraId="4C3AA032" w14:textId="3D79CA58" w:rsidR="007A5C30" w:rsidRDefault="007A5C30" w:rsidP="001C42B4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  <w:r w:rsidRPr="003543ED">
        <w:rPr>
          <w:rFonts w:ascii="Arial" w:hAnsi="Arial" w:cs="Arial"/>
        </w:rPr>
        <w:t xml:space="preserve">O município de </w:t>
      </w:r>
      <w:r w:rsidR="00180641">
        <w:rPr>
          <w:rFonts w:ascii="Arial" w:hAnsi="Arial" w:cs="Arial"/>
        </w:rPr>
        <w:t>Itaquirai</w:t>
      </w:r>
      <w:r w:rsidRPr="003543ED">
        <w:rPr>
          <w:rFonts w:ascii="Arial" w:hAnsi="Arial" w:cs="Arial"/>
        </w:rPr>
        <w:t xml:space="preserve"> </w:t>
      </w:r>
      <w:r w:rsidR="00180641">
        <w:rPr>
          <w:rFonts w:ascii="Arial" w:hAnsi="Arial" w:cs="Arial"/>
        </w:rPr>
        <w:t xml:space="preserve">está situado no </w:t>
      </w:r>
      <w:r w:rsidRPr="003543ED">
        <w:rPr>
          <w:rFonts w:ascii="Arial" w:hAnsi="Arial" w:cs="Arial"/>
        </w:rPr>
        <w:t>su</w:t>
      </w:r>
      <w:r w:rsidR="00180641">
        <w:rPr>
          <w:rFonts w:ascii="Arial" w:hAnsi="Arial" w:cs="Arial"/>
        </w:rPr>
        <w:t>doeste</w:t>
      </w:r>
      <w:r w:rsidRPr="003543ED">
        <w:rPr>
          <w:rFonts w:ascii="Arial" w:hAnsi="Arial" w:cs="Arial"/>
        </w:rPr>
        <w:t xml:space="preserve"> d</w:t>
      </w:r>
      <w:r w:rsidR="00180641">
        <w:rPr>
          <w:rFonts w:ascii="Arial" w:hAnsi="Arial" w:cs="Arial"/>
        </w:rPr>
        <w:t>o</w:t>
      </w:r>
      <w:r w:rsidRPr="003543ED">
        <w:rPr>
          <w:rFonts w:ascii="Arial" w:hAnsi="Arial" w:cs="Arial"/>
        </w:rPr>
        <w:t xml:space="preserve"> Estado de Mato Grosso do Sul a uma </w:t>
      </w:r>
      <w:r w:rsidR="00227DC2" w:rsidRPr="003543ED">
        <w:rPr>
          <w:rFonts w:ascii="Arial" w:hAnsi="Arial" w:cs="Arial"/>
        </w:rPr>
        <w:t>distância</w:t>
      </w:r>
      <w:r w:rsidRPr="003543ED">
        <w:rPr>
          <w:rFonts w:ascii="Arial" w:hAnsi="Arial" w:cs="Arial"/>
        </w:rPr>
        <w:t xml:space="preserve"> de </w:t>
      </w:r>
      <w:r w:rsidR="00180641">
        <w:rPr>
          <w:rFonts w:ascii="Arial" w:hAnsi="Arial" w:cs="Arial"/>
        </w:rPr>
        <w:t>400</w:t>
      </w:r>
      <w:r w:rsidRPr="003543ED">
        <w:rPr>
          <w:rFonts w:ascii="Arial" w:hAnsi="Arial" w:cs="Arial"/>
        </w:rPr>
        <w:t xml:space="preserve"> km da capital, longitude 5</w:t>
      </w:r>
      <w:r w:rsidR="00180641">
        <w:rPr>
          <w:rFonts w:ascii="Arial" w:hAnsi="Arial" w:cs="Arial"/>
        </w:rPr>
        <w:t>4</w:t>
      </w:r>
      <w:r w:rsidRPr="003543ED">
        <w:rPr>
          <w:rFonts w:ascii="Arial" w:hAnsi="Arial" w:cs="Arial"/>
        </w:rPr>
        <w:t>°</w:t>
      </w:r>
      <w:r w:rsidR="00180641">
        <w:rPr>
          <w:rFonts w:ascii="Arial" w:hAnsi="Arial" w:cs="Arial"/>
        </w:rPr>
        <w:t>11</w:t>
      </w:r>
      <w:r w:rsidRPr="003543ED">
        <w:rPr>
          <w:rFonts w:ascii="Arial" w:hAnsi="Arial" w:cs="Arial"/>
        </w:rPr>
        <w:t>’</w:t>
      </w:r>
      <w:r w:rsidR="00180641">
        <w:rPr>
          <w:rFonts w:ascii="Arial" w:hAnsi="Arial" w:cs="Arial"/>
        </w:rPr>
        <w:t>06</w:t>
      </w:r>
      <w:r w:rsidRPr="003543ED">
        <w:rPr>
          <w:rFonts w:ascii="Arial" w:hAnsi="Arial" w:cs="Arial"/>
        </w:rPr>
        <w:t xml:space="preserve">” </w:t>
      </w:r>
      <w:r w:rsidR="00180641">
        <w:rPr>
          <w:rFonts w:ascii="Arial" w:hAnsi="Arial" w:cs="Arial"/>
        </w:rPr>
        <w:t>W</w:t>
      </w:r>
      <w:r w:rsidRPr="003543ED">
        <w:rPr>
          <w:rFonts w:ascii="Arial" w:hAnsi="Arial" w:cs="Arial"/>
        </w:rPr>
        <w:t>, e latitude 23°</w:t>
      </w:r>
      <w:r w:rsidR="00180641">
        <w:rPr>
          <w:rFonts w:ascii="Arial" w:hAnsi="Arial" w:cs="Arial"/>
        </w:rPr>
        <w:t>2</w:t>
      </w:r>
      <w:r w:rsidRPr="003543ED">
        <w:rPr>
          <w:rFonts w:ascii="Arial" w:hAnsi="Arial" w:cs="Arial"/>
        </w:rPr>
        <w:t>8’</w:t>
      </w:r>
      <w:r w:rsidR="00180641">
        <w:rPr>
          <w:rFonts w:ascii="Arial" w:hAnsi="Arial" w:cs="Arial"/>
        </w:rPr>
        <w:t>26</w:t>
      </w:r>
      <w:r w:rsidRPr="003543ED">
        <w:rPr>
          <w:rFonts w:ascii="Arial" w:hAnsi="Arial" w:cs="Arial"/>
        </w:rPr>
        <w:t xml:space="preserve">” S, e pertence a microrregião </w:t>
      </w:r>
      <w:r w:rsidR="00B50B40">
        <w:rPr>
          <w:rFonts w:ascii="Arial" w:hAnsi="Arial" w:cs="Arial"/>
        </w:rPr>
        <w:t>geográfica</w:t>
      </w:r>
      <w:r w:rsidRPr="003543ED">
        <w:rPr>
          <w:rFonts w:ascii="Arial" w:hAnsi="Arial" w:cs="Arial"/>
        </w:rPr>
        <w:t xml:space="preserve"> </w:t>
      </w:r>
      <w:r w:rsidR="00B50B40">
        <w:rPr>
          <w:rFonts w:ascii="Arial" w:hAnsi="Arial" w:cs="Arial"/>
        </w:rPr>
        <w:t>(</w:t>
      </w:r>
      <w:r w:rsidRPr="003543ED">
        <w:rPr>
          <w:rFonts w:ascii="Arial" w:hAnsi="Arial" w:cs="Arial"/>
        </w:rPr>
        <w:t>MCR</w:t>
      </w:r>
      <w:r w:rsidR="00B50B40">
        <w:rPr>
          <w:rFonts w:ascii="Arial" w:hAnsi="Arial" w:cs="Arial"/>
        </w:rPr>
        <w:t>)</w:t>
      </w:r>
      <w:r w:rsidRPr="003543ED">
        <w:rPr>
          <w:rFonts w:ascii="Arial" w:hAnsi="Arial" w:cs="Arial"/>
        </w:rPr>
        <w:t xml:space="preserve"> Iguatemi. Apresenta um clima subtropical com temperatura anuais de 33° e mínima de 10°. A</w:t>
      </w:r>
      <w:r w:rsidR="00B50B40">
        <w:rPr>
          <w:rFonts w:ascii="Arial" w:hAnsi="Arial" w:cs="Arial"/>
        </w:rPr>
        <w:t>s</w:t>
      </w:r>
      <w:r w:rsidRPr="003543ED">
        <w:rPr>
          <w:rFonts w:ascii="Arial" w:hAnsi="Arial" w:cs="Arial"/>
        </w:rPr>
        <w:t xml:space="preserve"> </w:t>
      </w:r>
      <w:r w:rsidR="00B50B40">
        <w:rPr>
          <w:rFonts w:ascii="Arial" w:hAnsi="Arial" w:cs="Arial"/>
        </w:rPr>
        <w:t>precipitações</w:t>
      </w:r>
      <w:r w:rsidRPr="003543ED">
        <w:rPr>
          <w:rFonts w:ascii="Arial" w:hAnsi="Arial" w:cs="Arial"/>
        </w:rPr>
        <w:t xml:space="preserve"> </w:t>
      </w:r>
      <w:r w:rsidR="00B50B40">
        <w:rPr>
          <w:rFonts w:ascii="Arial" w:hAnsi="Arial" w:cs="Arial"/>
        </w:rPr>
        <w:t>variam de 1400 a 1700</w:t>
      </w:r>
      <w:r w:rsidRPr="003543ED">
        <w:rPr>
          <w:rFonts w:ascii="Arial" w:hAnsi="Arial" w:cs="Arial"/>
        </w:rPr>
        <w:t xml:space="preserve"> mm por ano. </w:t>
      </w:r>
    </w:p>
    <w:p w14:paraId="5908AF1F" w14:textId="77777777" w:rsidR="0040505B" w:rsidRDefault="0040505B" w:rsidP="001C42B4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</w:rPr>
      </w:pPr>
    </w:p>
    <w:p w14:paraId="002084AC" w14:textId="77777777" w:rsidR="008D19DC" w:rsidRPr="003543ED" w:rsidRDefault="00BC0E0E" w:rsidP="001C42B4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1" w:name="_Toc145685167"/>
      <w:r w:rsidRPr="003543ED">
        <w:rPr>
          <w:rFonts w:cs="Arial"/>
          <w:szCs w:val="24"/>
        </w:rPr>
        <w:t xml:space="preserve">1.1 </w:t>
      </w:r>
      <w:r w:rsidR="00E122D4" w:rsidRPr="003543ED">
        <w:rPr>
          <w:rFonts w:cs="Arial"/>
          <w:szCs w:val="24"/>
        </w:rPr>
        <w:t>OBJETO</w:t>
      </w:r>
      <w:bookmarkEnd w:id="1"/>
    </w:p>
    <w:p w14:paraId="7A8E5A2D" w14:textId="12438FB6" w:rsidR="007855F1" w:rsidRDefault="00EE34A0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de pavimentação</w:t>
      </w:r>
      <w:r w:rsidR="00CC45FD" w:rsidRPr="00CC45FD">
        <w:rPr>
          <w:rFonts w:ascii="Arial" w:hAnsi="Arial" w:cs="Arial"/>
          <w:sz w:val="24"/>
          <w:szCs w:val="24"/>
        </w:rPr>
        <w:t xml:space="preserve"> asfáltica e drenagem de águas pluviais na</w:t>
      </w:r>
      <w:r w:rsidR="00B077FB">
        <w:rPr>
          <w:rFonts w:ascii="Arial" w:hAnsi="Arial" w:cs="Arial"/>
          <w:sz w:val="24"/>
          <w:szCs w:val="24"/>
        </w:rPr>
        <w:t xml:space="preserve"> </w:t>
      </w:r>
      <w:r w:rsidR="00CC45FD" w:rsidRPr="00CC45FD">
        <w:rPr>
          <w:rFonts w:ascii="Arial" w:hAnsi="Arial" w:cs="Arial"/>
          <w:sz w:val="24"/>
          <w:szCs w:val="24"/>
        </w:rPr>
        <w:t>Avenida</w:t>
      </w:r>
      <w:r w:rsidR="00B077FB">
        <w:rPr>
          <w:rFonts w:ascii="Arial" w:hAnsi="Arial" w:cs="Arial"/>
          <w:sz w:val="24"/>
          <w:szCs w:val="24"/>
        </w:rPr>
        <w:t xml:space="preserve"> Alencar Furtado Filho</w:t>
      </w:r>
      <w:r w:rsidR="002315DB">
        <w:rPr>
          <w:rFonts w:ascii="Arial" w:hAnsi="Arial" w:cs="Arial"/>
          <w:sz w:val="24"/>
          <w:szCs w:val="24"/>
        </w:rPr>
        <w:t>.</w:t>
      </w:r>
      <w:r w:rsidR="00B921FE">
        <w:rPr>
          <w:rFonts w:ascii="Arial" w:hAnsi="Arial" w:cs="Arial"/>
          <w:sz w:val="24"/>
          <w:szCs w:val="24"/>
        </w:rPr>
        <w:t xml:space="preserve"> </w:t>
      </w:r>
    </w:p>
    <w:p w14:paraId="74B04C43" w14:textId="77777777" w:rsidR="0040505B" w:rsidRPr="003543ED" w:rsidRDefault="0040505B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2266A2F" w14:textId="77777777" w:rsidR="008D19DC" w:rsidRPr="003543ED" w:rsidRDefault="00BC0E0E" w:rsidP="001C42B4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2" w:name="_Toc145685168"/>
      <w:r w:rsidRPr="003543ED">
        <w:rPr>
          <w:rFonts w:cs="Arial"/>
          <w:szCs w:val="24"/>
        </w:rPr>
        <w:t>1.2 JUSTIFICATIVA</w:t>
      </w:r>
      <w:bookmarkEnd w:id="2"/>
    </w:p>
    <w:p w14:paraId="56C45C46" w14:textId="77777777" w:rsidR="007A5C30" w:rsidRDefault="001D2A91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 xml:space="preserve">Este projeto tem o objetivo de </w:t>
      </w:r>
      <w:r w:rsidR="007A5C30">
        <w:rPr>
          <w:rFonts w:ascii="Arial" w:hAnsi="Arial" w:cs="Arial"/>
          <w:sz w:val="24"/>
          <w:szCs w:val="24"/>
        </w:rPr>
        <w:t>pavimentar</w:t>
      </w:r>
      <w:r w:rsidR="00AA5233" w:rsidRPr="003543ED">
        <w:rPr>
          <w:rFonts w:ascii="Arial" w:hAnsi="Arial" w:cs="Arial"/>
          <w:sz w:val="24"/>
          <w:szCs w:val="24"/>
        </w:rPr>
        <w:t xml:space="preserve"> </w:t>
      </w:r>
      <w:r w:rsidR="007A5C30">
        <w:rPr>
          <w:rFonts w:ascii="Arial" w:hAnsi="Arial" w:cs="Arial"/>
          <w:sz w:val="24"/>
          <w:szCs w:val="24"/>
        </w:rPr>
        <w:t>ruas que oneram as despesas públicas com manutenções frequentes e causam problemas aos moradores.</w:t>
      </w:r>
    </w:p>
    <w:p w14:paraId="4614C30B" w14:textId="77777777" w:rsidR="00F61080" w:rsidRDefault="00911748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Depois de estudos detalhados, foram feitos os projetos em </w:t>
      </w:r>
      <w:r w:rsidR="007A5C30">
        <w:rPr>
          <w:rFonts w:ascii="Arial" w:hAnsi="Arial" w:cs="Arial"/>
          <w:sz w:val="24"/>
          <w:szCs w:val="24"/>
        </w:rPr>
        <w:t>locais que formam enxurradas</w:t>
      </w:r>
      <w:r w:rsidR="00D478A9">
        <w:rPr>
          <w:rFonts w:ascii="Arial" w:hAnsi="Arial" w:cs="Arial"/>
          <w:sz w:val="24"/>
          <w:szCs w:val="24"/>
        </w:rPr>
        <w:t>,</w:t>
      </w:r>
      <w:r w:rsidR="007A5C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por sua vez</w:t>
      </w:r>
      <w:r w:rsidR="00D478A9">
        <w:rPr>
          <w:rFonts w:ascii="Arial" w:hAnsi="Arial" w:cs="Arial"/>
          <w:sz w:val="24"/>
          <w:szCs w:val="24"/>
        </w:rPr>
        <w:t>, causam buracos</w:t>
      </w:r>
      <w:r>
        <w:rPr>
          <w:rFonts w:ascii="Arial" w:hAnsi="Arial" w:cs="Arial"/>
          <w:sz w:val="24"/>
          <w:szCs w:val="24"/>
        </w:rPr>
        <w:t xml:space="preserve"> </w:t>
      </w:r>
      <w:r w:rsidR="007A5C30">
        <w:rPr>
          <w:rFonts w:ascii="Arial" w:hAnsi="Arial" w:cs="Arial"/>
          <w:sz w:val="24"/>
          <w:szCs w:val="24"/>
        </w:rPr>
        <w:t>e transtornos aos moradores sempre que há fortes chuvas.</w:t>
      </w:r>
      <w:r w:rsidR="00D478A9">
        <w:rPr>
          <w:rFonts w:ascii="Arial" w:hAnsi="Arial" w:cs="Arial"/>
          <w:sz w:val="24"/>
          <w:szCs w:val="24"/>
        </w:rPr>
        <w:t xml:space="preserve"> Além dos problemas causados pelas chuvas, em tempos de estiagem a poeira se torna um inimigo da saúde respiratória da população destes locais. </w:t>
      </w:r>
    </w:p>
    <w:p w14:paraId="258B6021" w14:textId="5ADB9CFB" w:rsidR="001D2A91" w:rsidRDefault="00D478A9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Podemos verificar o local da pavimentação </w:t>
      </w:r>
      <w:r w:rsidR="009027A4" w:rsidRPr="003543ED">
        <w:rPr>
          <w:rFonts w:ascii="Arial" w:hAnsi="Arial" w:cs="Arial"/>
          <w:sz w:val="24"/>
          <w:szCs w:val="24"/>
        </w:rPr>
        <w:t>no mapa abaixo:</w:t>
      </w:r>
    </w:p>
    <w:p w14:paraId="6EF39160" w14:textId="77777777" w:rsidR="00CC45FD" w:rsidRDefault="00B921FE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trecho a ser contemplado com esse projeto está na cor </w:t>
      </w:r>
      <w:r w:rsidR="00CC45FD">
        <w:rPr>
          <w:rFonts w:ascii="Arial" w:hAnsi="Arial" w:cs="Arial"/>
          <w:sz w:val="24"/>
          <w:szCs w:val="24"/>
        </w:rPr>
        <w:t>vermelha.</w:t>
      </w:r>
      <w:r>
        <w:rPr>
          <w:rFonts w:ascii="Arial" w:hAnsi="Arial" w:cs="Arial"/>
          <w:sz w:val="24"/>
          <w:szCs w:val="24"/>
        </w:rPr>
        <w:t xml:space="preserve"> </w:t>
      </w:r>
      <w:r w:rsidR="00CC45FD">
        <w:rPr>
          <w:rFonts w:ascii="Arial" w:hAnsi="Arial" w:cs="Arial"/>
          <w:sz w:val="24"/>
          <w:szCs w:val="24"/>
        </w:rPr>
        <w:tab/>
      </w:r>
    </w:p>
    <w:p w14:paraId="5383C680" w14:textId="33C7815D" w:rsidR="002315DB" w:rsidRPr="0040505B" w:rsidRDefault="00CC45FD" w:rsidP="001C42B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tratando de uma área de expansão demográfica da cidade, se tratando de um bom terreno, com declividades baixas e próxima ao centro da cidade, será de grande importância para a segurança e comodidade dos futuros moradores, contar com uma pavimentação asfáltica sinalização e drenagem de águas pluviais.</w:t>
      </w:r>
      <w:r>
        <w:rPr>
          <w:rFonts w:ascii="Arial" w:hAnsi="Arial" w:cs="Arial"/>
          <w:sz w:val="24"/>
          <w:szCs w:val="24"/>
        </w:rPr>
        <w:tab/>
      </w:r>
    </w:p>
    <w:p w14:paraId="0162F0CC" w14:textId="63CA8CFD" w:rsidR="002315DB" w:rsidRDefault="0080663C" w:rsidP="0080663C">
      <w:pPr>
        <w:spacing w:after="0" w:line="360" w:lineRule="auto"/>
        <w:ind w:firstLine="709"/>
        <w:rPr>
          <w:rFonts w:ascii="Arial" w:hAnsi="Arial" w:cs="Arial"/>
          <w:b/>
          <w:noProof/>
          <w:sz w:val="24"/>
          <w:szCs w:val="24"/>
          <w:lang w:eastAsia="pt-BR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lastRenderedPageBreak/>
        <w:drawing>
          <wp:inline distT="0" distB="0" distL="0" distR="0" wp14:anchorId="014786C6" wp14:editId="7AE8AD98">
            <wp:extent cx="5097780" cy="3421380"/>
            <wp:effectExtent l="0" t="0" r="7620" b="7620"/>
            <wp:docPr id="58804511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780" cy="342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C82D9" w14:textId="77777777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3" w:name="_Toc82177243"/>
      <w:bookmarkStart w:id="4" w:name="_Toc145685169"/>
      <w:r w:rsidRPr="003543ED">
        <w:rPr>
          <w:rFonts w:cs="Arial"/>
          <w:szCs w:val="24"/>
        </w:rPr>
        <w:t>1.3 RESULTADOS ESPERADOS</w:t>
      </w:r>
      <w:bookmarkEnd w:id="3"/>
      <w:bookmarkEnd w:id="4"/>
    </w:p>
    <w:p w14:paraId="19F49647" w14:textId="77777777" w:rsidR="004970AC" w:rsidRPr="003543ED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 xml:space="preserve">- Economia </w:t>
      </w:r>
      <w:r>
        <w:rPr>
          <w:rFonts w:ascii="Arial" w:hAnsi="Arial" w:cs="Arial"/>
          <w:sz w:val="24"/>
          <w:szCs w:val="24"/>
        </w:rPr>
        <w:t>nos gastos de horas de máquinas como motoniveladora, rolo compactador e caminhão caçamba</w:t>
      </w:r>
      <w:r w:rsidRPr="003543ED">
        <w:rPr>
          <w:rFonts w:ascii="Arial" w:hAnsi="Arial" w:cs="Arial"/>
          <w:sz w:val="24"/>
          <w:szCs w:val="24"/>
        </w:rPr>
        <w:t>;</w:t>
      </w:r>
    </w:p>
    <w:p w14:paraId="5735DFC2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>- Melhorar o tráfego</w:t>
      </w:r>
      <w:r>
        <w:rPr>
          <w:rFonts w:ascii="Arial" w:hAnsi="Arial" w:cs="Arial"/>
          <w:sz w:val="24"/>
          <w:szCs w:val="24"/>
        </w:rPr>
        <w:t xml:space="preserve"> e evitar possíveis acidentes</w:t>
      </w:r>
      <w:r w:rsidRPr="003543ED">
        <w:rPr>
          <w:rFonts w:ascii="Arial" w:hAnsi="Arial" w:cs="Arial"/>
          <w:sz w:val="24"/>
          <w:szCs w:val="24"/>
        </w:rPr>
        <w:t>;</w:t>
      </w:r>
    </w:p>
    <w:p w14:paraId="48D5F7A2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Acessibilidade adequada para qualquer cidadão, com necessidades especiais ou não</w:t>
      </w:r>
      <w:r w:rsidRPr="003543ED">
        <w:rPr>
          <w:rFonts w:ascii="Arial" w:hAnsi="Arial" w:cs="Arial"/>
          <w:sz w:val="24"/>
          <w:szCs w:val="24"/>
        </w:rPr>
        <w:t>;</w:t>
      </w:r>
    </w:p>
    <w:p w14:paraId="5389D9BE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Pavimentação com sinalização viária visando a proteção e cuidado de todos que irão utilizar a via em questão, bem como acessibilidade através de faixas de pedestres; </w:t>
      </w:r>
    </w:p>
    <w:p w14:paraId="6A732A55" w14:textId="77777777" w:rsidR="00CC45FD" w:rsidRDefault="00CC45FD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Solução de drenagem das águas provenientes de chuvas na região.</w:t>
      </w:r>
    </w:p>
    <w:p w14:paraId="19961200" w14:textId="77777777" w:rsidR="00FC43D5" w:rsidRDefault="00FC43D5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5" w:name="_Toc82177244"/>
    </w:p>
    <w:p w14:paraId="5F2BF6B0" w14:textId="7F55CC93" w:rsidR="004970AC" w:rsidRPr="003543ED" w:rsidRDefault="004970AC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6" w:name="_Toc145685170"/>
      <w:r w:rsidRPr="003543ED">
        <w:rPr>
          <w:rFonts w:cs="Arial"/>
          <w:szCs w:val="24"/>
        </w:rPr>
        <w:t>2 EXECUÇÃO DA OBRA</w:t>
      </w:r>
      <w:bookmarkEnd w:id="5"/>
      <w:bookmarkEnd w:id="6"/>
    </w:p>
    <w:p w14:paraId="2201BC45" w14:textId="77777777" w:rsidR="00FC43D5" w:rsidRDefault="00FC43D5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7" w:name="_Toc82177245"/>
    </w:p>
    <w:p w14:paraId="34A3A8C9" w14:textId="2D3D4160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8" w:name="_Toc145685171"/>
      <w:r w:rsidRPr="003543ED">
        <w:rPr>
          <w:rFonts w:cs="Arial"/>
          <w:szCs w:val="24"/>
        </w:rPr>
        <w:t>2.1 ADMINISTRAÇÃO</w:t>
      </w:r>
      <w:bookmarkEnd w:id="7"/>
      <w:bookmarkEnd w:id="8"/>
    </w:p>
    <w:p w14:paraId="058F019D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543ED">
        <w:rPr>
          <w:rFonts w:ascii="Arial" w:hAnsi="Arial" w:cs="Arial"/>
          <w:bCs/>
          <w:sz w:val="24"/>
          <w:szCs w:val="24"/>
        </w:rPr>
        <w:t xml:space="preserve">É necessário que a empresa participante e o responsável técnico da empresa tenham atestado de capacidade técnica, devidamente registrado pelo </w:t>
      </w:r>
      <w:r w:rsidRPr="003543ED">
        <w:rPr>
          <w:rFonts w:ascii="Arial" w:hAnsi="Arial" w:cs="Arial"/>
          <w:bCs/>
          <w:sz w:val="24"/>
          <w:szCs w:val="24"/>
        </w:rPr>
        <w:lastRenderedPageBreak/>
        <w:t xml:space="preserve">CREA, de execução dos serviços de maior relevância especificado em planilha orçamentária. </w:t>
      </w:r>
    </w:p>
    <w:p w14:paraId="1F750987" w14:textId="77777777" w:rsidR="00FC43D5" w:rsidRDefault="00FC43D5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9" w:name="_Toc82177246"/>
    </w:p>
    <w:p w14:paraId="5A3D884D" w14:textId="37A065FA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  <w:u w:val="single"/>
        </w:rPr>
      </w:pPr>
      <w:bookmarkStart w:id="10" w:name="_Toc145685172"/>
      <w:r w:rsidRPr="003543ED">
        <w:rPr>
          <w:rFonts w:cs="Arial"/>
          <w:szCs w:val="24"/>
        </w:rPr>
        <w:t>2.2 GENERALIDADES</w:t>
      </w:r>
      <w:bookmarkEnd w:id="9"/>
      <w:bookmarkEnd w:id="10"/>
    </w:p>
    <w:p w14:paraId="05A2C885" w14:textId="36222AF7" w:rsidR="004970AC" w:rsidRPr="003543ED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bCs/>
          <w:sz w:val="24"/>
          <w:szCs w:val="24"/>
        </w:rPr>
        <w:t>Este memorial tem uma sequência de</w:t>
      </w:r>
      <w:r w:rsidRPr="003543ED">
        <w:rPr>
          <w:rFonts w:ascii="Arial" w:hAnsi="Arial" w:cs="Arial"/>
          <w:sz w:val="24"/>
          <w:szCs w:val="24"/>
        </w:rPr>
        <w:t xml:space="preserve"> procedimentos a que o construtor deverá se ater durante a execução da obra, cujos custos de sua realização já estarão, na maioria dos casos, diluídos nos preços dos diversos itens de serviços listados na planilha de quantitativos.</w:t>
      </w:r>
    </w:p>
    <w:p w14:paraId="2FE50E16" w14:textId="77777777" w:rsidR="00FC43D5" w:rsidRDefault="00FC43D5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11" w:name="_Toc82177247"/>
    </w:p>
    <w:p w14:paraId="50F341ED" w14:textId="67FB547C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  <w:u w:val="single"/>
        </w:rPr>
      </w:pPr>
      <w:bookmarkStart w:id="12" w:name="_Toc145685173"/>
      <w:r w:rsidRPr="003543ED">
        <w:rPr>
          <w:rFonts w:cs="Arial"/>
          <w:szCs w:val="24"/>
        </w:rPr>
        <w:t>2.3 LIMPEZA DA OBRA</w:t>
      </w:r>
      <w:bookmarkEnd w:id="11"/>
      <w:bookmarkEnd w:id="12"/>
    </w:p>
    <w:p w14:paraId="1F34F000" w14:textId="77777777" w:rsidR="004970AC" w:rsidRPr="003543ED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Cabe ao construtor manter o local da obra em estado de limpeza durante a execução dos diversos serviços, a entregar a obra em perfeitas condições de utilização e limpeza, sem qualquer ônus adicional para a CONTRATANTE.</w:t>
      </w:r>
    </w:p>
    <w:p w14:paraId="4CE7EDBE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>Os transportes de entulho resultantes de demolições e de outras causas serão efetuados o mais frequentemente possível, de maneira a manter a obra em condições satisfatórias de trabalho, organização e limpeza, sem ônus para a CONTRATANTE.</w:t>
      </w:r>
    </w:p>
    <w:p w14:paraId="7C1DFE69" w14:textId="77777777" w:rsidR="00FC43D5" w:rsidRPr="003543ED" w:rsidRDefault="00FC43D5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8985F45" w14:textId="77777777" w:rsidR="004970AC" w:rsidRDefault="004970AC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13" w:name="_Toc82177248"/>
      <w:bookmarkStart w:id="14" w:name="_Toc145685174"/>
      <w:r w:rsidRPr="003543ED">
        <w:rPr>
          <w:rFonts w:cs="Arial"/>
          <w:szCs w:val="24"/>
        </w:rPr>
        <w:t>3 MATERIAIS E EQUIPAMENTOS</w:t>
      </w:r>
      <w:bookmarkEnd w:id="13"/>
      <w:bookmarkEnd w:id="14"/>
    </w:p>
    <w:p w14:paraId="0E13ED4B" w14:textId="77777777" w:rsidR="00B133C4" w:rsidRPr="00B133C4" w:rsidRDefault="00B133C4" w:rsidP="006E2FFB">
      <w:pPr>
        <w:spacing w:after="0" w:line="360" w:lineRule="auto"/>
        <w:ind w:firstLine="709"/>
        <w:jc w:val="both"/>
      </w:pPr>
    </w:p>
    <w:p w14:paraId="088BE4B0" w14:textId="77777777" w:rsidR="004970AC" w:rsidRPr="003543ED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 xml:space="preserve">Todos os materiais empregados deverão ser de qualidade comprovada e obedecer às especificações dos projetos e deste memorial. </w:t>
      </w:r>
    </w:p>
    <w:p w14:paraId="79D0E8E9" w14:textId="77777777" w:rsidR="004970AC" w:rsidRPr="003543ED" w:rsidRDefault="004970AC" w:rsidP="006E2FFB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543ED">
        <w:rPr>
          <w:rFonts w:ascii="Arial" w:hAnsi="Arial" w:cs="Arial"/>
          <w:bCs/>
          <w:color w:val="000000"/>
          <w:sz w:val="24"/>
          <w:szCs w:val="24"/>
        </w:rPr>
        <w:t xml:space="preserve">A colocação de materiais e/ou instalação de aparelhos deverão seguir as indicações e procedimentos recomendados pelos fabricantes e pela ABNT - Associação Brasileira de Normas Técnicas. </w:t>
      </w:r>
    </w:p>
    <w:p w14:paraId="53E95D95" w14:textId="2400B972" w:rsidR="00FC43D5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À fiscalização reserva-se o direito de recusar os materiais e equipamentos que julgar de qualidade inferior, correndo por conta do construtor a substituição, sem qualquer ônus adicional.</w:t>
      </w:r>
    </w:p>
    <w:p w14:paraId="5DDA4B65" w14:textId="77777777" w:rsidR="00CC07FD" w:rsidRDefault="00CC07FD" w:rsidP="006E2FFB">
      <w:pPr>
        <w:pStyle w:val="Corpodetexto"/>
        <w:spacing w:line="360" w:lineRule="auto"/>
        <w:rPr>
          <w:szCs w:val="24"/>
        </w:rPr>
      </w:pPr>
    </w:p>
    <w:p w14:paraId="4352E38C" w14:textId="77777777" w:rsidR="006E2FFB" w:rsidRDefault="006E2FFB" w:rsidP="006E2FFB">
      <w:pPr>
        <w:pStyle w:val="Corpodetexto"/>
        <w:spacing w:line="360" w:lineRule="auto"/>
        <w:rPr>
          <w:szCs w:val="24"/>
        </w:rPr>
      </w:pPr>
    </w:p>
    <w:p w14:paraId="66868FCF" w14:textId="77777777" w:rsidR="006E2FFB" w:rsidRPr="003543ED" w:rsidRDefault="006E2FFB" w:rsidP="006E2FFB">
      <w:pPr>
        <w:pStyle w:val="Corpodetexto"/>
        <w:spacing w:line="360" w:lineRule="auto"/>
        <w:rPr>
          <w:szCs w:val="24"/>
        </w:rPr>
      </w:pPr>
    </w:p>
    <w:p w14:paraId="2A32736D" w14:textId="77777777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  <w:u w:val="single"/>
        </w:rPr>
      </w:pPr>
      <w:bookmarkStart w:id="15" w:name="_Toc82177249"/>
      <w:bookmarkStart w:id="16" w:name="_Toc145685175"/>
      <w:r w:rsidRPr="003543ED">
        <w:rPr>
          <w:rFonts w:cs="Arial"/>
          <w:szCs w:val="24"/>
        </w:rPr>
        <w:lastRenderedPageBreak/>
        <w:t>3.1 CAMINHOS DE SERVIÇO</w:t>
      </w:r>
      <w:bookmarkEnd w:id="15"/>
      <w:bookmarkEnd w:id="16"/>
    </w:p>
    <w:p w14:paraId="6C82E773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Os caminhos de serviço necessários ao deslocamento até os pontos de abastecimento de materiais serão mantidos por conta do construtor, bem como todos os desvios, das ruas e acessos às moradias, que se fizerem necessários.</w:t>
      </w:r>
    </w:p>
    <w:p w14:paraId="74F61239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</w:p>
    <w:p w14:paraId="1F2600D5" w14:textId="77777777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  <w:u w:val="single"/>
        </w:rPr>
      </w:pPr>
      <w:bookmarkStart w:id="17" w:name="_Toc82177250"/>
      <w:bookmarkStart w:id="18" w:name="_Toc145685176"/>
      <w:r w:rsidRPr="003543ED">
        <w:rPr>
          <w:rFonts w:cs="Arial"/>
          <w:szCs w:val="24"/>
        </w:rPr>
        <w:t>3.2 SINALIZAÇÃO DA OBRA</w:t>
      </w:r>
      <w:bookmarkEnd w:id="17"/>
      <w:bookmarkEnd w:id="18"/>
    </w:p>
    <w:p w14:paraId="0FFAA30E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A sinalização da obra, durante a construção, deverá assegurar a proteção total dos trabalhadores e usuários do local. Esta sinalização deverá ser aprovada pela fiscalização anteriormente à execução dos serviços que interfiram com propriedades particulares e públicas em utilização.</w:t>
      </w:r>
    </w:p>
    <w:p w14:paraId="36FE4BFE" w14:textId="77777777" w:rsidR="00FC43D5" w:rsidRPr="003543ED" w:rsidRDefault="00FC43D5" w:rsidP="006E2FFB">
      <w:pPr>
        <w:pStyle w:val="Corpodetexto"/>
        <w:spacing w:line="360" w:lineRule="auto"/>
        <w:ind w:firstLine="709"/>
        <w:rPr>
          <w:szCs w:val="24"/>
        </w:rPr>
      </w:pPr>
    </w:p>
    <w:p w14:paraId="1D4E01FE" w14:textId="77777777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19" w:name="_Toc82177251"/>
      <w:bookmarkStart w:id="20" w:name="_Toc145685177"/>
      <w:r>
        <w:rPr>
          <w:rFonts w:cs="Arial"/>
          <w:szCs w:val="24"/>
        </w:rPr>
        <w:t xml:space="preserve">3.3 </w:t>
      </w:r>
      <w:r w:rsidRPr="003543ED">
        <w:rPr>
          <w:rFonts w:cs="Arial"/>
          <w:szCs w:val="24"/>
        </w:rPr>
        <w:t>DANOS À PROPRIEDADE</w:t>
      </w:r>
      <w:bookmarkEnd w:id="19"/>
      <w:bookmarkEnd w:id="20"/>
    </w:p>
    <w:p w14:paraId="54AF1FB3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Todos os danos, porventura provocados em propriedades particulares ou públicas, correrão por conta exclusiva do construtor.</w:t>
      </w:r>
    </w:p>
    <w:p w14:paraId="6B3FF01C" w14:textId="77777777" w:rsidR="00FC43D5" w:rsidRPr="003543ED" w:rsidRDefault="00FC43D5" w:rsidP="006E2FFB">
      <w:pPr>
        <w:pStyle w:val="Corpodetexto"/>
        <w:spacing w:line="360" w:lineRule="auto"/>
        <w:ind w:firstLine="709"/>
        <w:rPr>
          <w:szCs w:val="24"/>
        </w:rPr>
      </w:pPr>
    </w:p>
    <w:p w14:paraId="5D5FF93B" w14:textId="77777777" w:rsidR="004970AC" w:rsidRPr="003543ED" w:rsidRDefault="004970AC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  <w:u w:val="single"/>
        </w:rPr>
      </w:pPr>
      <w:bookmarkStart w:id="21" w:name="_Toc82177252"/>
      <w:bookmarkStart w:id="22" w:name="_Toc145685178"/>
      <w:r w:rsidRPr="003543ED">
        <w:rPr>
          <w:rFonts w:cs="Arial"/>
          <w:szCs w:val="24"/>
        </w:rPr>
        <w:t>3.4 RELACIONAMENTO COM CONCESSIONÁRIO</w:t>
      </w:r>
      <w:bookmarkEnd w:id="21"/>
      <w:bookmarkEnd w:id="22"/>
    </w:p>
    <w:p w14:paraId="42EAAB81" w14:textId="3FC25486" w:rsidR="00B133C4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3543ED">
        <w:rPr>
          <w:szCs w:val="24"/>
        </w:rPr>
        <w:t>O construtor se obriga, anteriormente a operações de remanejamento de utilidades públicas, a solicitar autorização às concessionárias respectivas, apresentando os croquis e projetos, explanando o citado remanejamento, que só poderá ser feito sem prejuízo do atendimento público, de acordo com as instruções da concessionária.</w:t>
      </w:r>
      <w:bookmarkStart w:id="23" w:name="_Toc82177253"/>
    </w:p>
    <w:p w14:paraId="40A85070" w14:textId="77777777" w:rsidR="00FC43D5" w:rsidRDefault="00FC43D5" w:rsidP="006E2FFB">
      <w:pPr>
        <w:pStyle w:val="Corpodetexto"/>
        <w:spacing w:line="360" w:lineRule="auto"/>
        <w:ind w:firstLine="709"/>
        <w:rPr>
          <w:szCs w:val="24"/>
        </w:rPr>
      </w:pPr>
    </w:p>
    <w:p w14:paraId="1F427C84" w14:textId="0277A467" w:rsidR="004970AC" w:rsidRDefault="004970AC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24" w:name="_Toc145685179"/>
      <w:r w:rsidRPr="003543ED">
        <w:rPr>
          <w:rFonts w:cs="Arial"/>
          <w:szCs w:val="24"/>
        </w:rPr>
        <w:t>4 DAS NORMAS</w:t>
      </w:r>
      <w:bookmarkEnd w:id="23"/>
      <w:bookmarkEnd w:id="24"/>
      <w:r w:rsidRPr="003543ED">
        <w:rPr>
          <w:rFonts w:cs="Arial"/>
          <w:szCs w:val="24"/>
        </w:rPr>
        <w:t xml:space="preserve"> </w:t>
      </w:r>
    </w:p>
    <w:p w14:paraId="1597A136" w14:textId="77777777" w:rsidR="00B133C4" w:rsidRPr="00B133C4" w:rsidRDefault="00B133C4" w:rsidP="006E2FFB">
      <w:pPr>
        <w:spacing w:after="0" w:line="360" w:lineRule="auto"/>
        <w:ind w:firstLine="709"/>
        <w:jc w:val="both"/>
      </w:pPr>
    </w:p>
    <w:p w14:paraId="54AF8448" w14:textId="45B15B63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 xml:space="preserve">As normas brasileiras da </w:t>
      </w:r>
      <w:proofErr w:type="gramStart"/>
      <w:r w:rsidRPr="008853DE">
        <w:rPr>
          <w:szCs w:val="24"/>
        </w:rPr>
        <w:t>ABNT  e</w:t>
      </w:r>
      <w:proofErr w:type="gramEnd"/>
      <w:r w:rsidRPr="008853DE">
        <w:rPr>
          <w:szCs w:val="24"/>
        </w:rPr>
        <w:t xml:space="preserve"> do Departamento Nacional de Infraestrutura e Transporte (DNIT) complementam este Caderno e deverão ter suas especificações rigorosamente atendidas,</w:t>
      </w:r>
      <w:r w:rsidR="00CC07FD">
        <w:rPr>
          <w:szCs w:val="24"/>
        </w:rPr>
        <w:t xml:space="preserve"> </w:t>
      </w:r>
      <w:r w:rsidRPr="008853DE">
        <w:rPr>
          <w:szCs w:val="24"/>
        </w:rPr>
        <w:t>sendo citadas abaixo mais especificamente:</w:t>
      </w:r>
    </w:p>
    <w:p w14:paraId="6C729E10" w14:textId="77777777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>DNIT 104/2009 Terraplenagem – Serviços Preliminares – Especificação de Serviços.</w:t>
      </w:r>
    </w:p>
    <w:p w14:paraId="0426B8D6" w14:textId="77777777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>DNIT 106/2009 Terraplenagem – Cortes – Especificação de Serviço.</w:t>
      </w:r>
    </w:p>
    <w:p w14:paraId="5C8DA84E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lastRenderedPageBreak/>
        <w:t>DNIT 108/2009 Terraplenagem – Aterros – Especificação de Serviço</w:t>
      </w:r>
    </w:p>
    <w:p w14:paraId="417EABE0" w14:textId="77777777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>DNIT 137/2010 Regularização do subleito – Especificação de Serviço</w:t>
      </w:r>
    </w:p>
    <w:p w14:paraId="33948DA9" w14:textId="77777777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>DNIT 141/2010 Pavimentação Asfáltica – Base Estabilizada Granulometricamente – Especificação de Serviço.</w:t>
      </w:r>
    </w:p>
    <w:p w14:paraId="650B6BB4" w14:textId="77777777" w:rsidR="004970AC" w:rsidRPr="008853DE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>DNIT 144/2010 Pavimentação Asfáltica – Imprimação com ligante asfáltico convencional – Especificação de Serviço.</w:t>
      </w:r>
    </w:p>
    <w:p w14:paraId="022FB408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 w:rsidRPr="008853DE">
        <w:rPr>
          <w:szCs w:val="24"/>
        </w:rPr>
        <w:t xml:space="preserve">DNIT 031/2006 – Pavimentação Flexíveis – Concreto Asfáltico – Especificação de Serviço. </w:t>
      </w:r>
    </w:p>
    <w:p w14:paraId="7B1A5000" w14:textId="77777777" w:rsidR="004970AC" w:rsidRDefault="004970AC" w:rsidP="006E2FFB">
      <w:pPr>
        <w:pStyle w:val="Corpodetexto"/>
        <w:spacing w:line="360" w:lineRule="auto"/>
        <w:ind w:firstLine="709"/>
      </w:pPr>
      <w:r>
        <w:t xml:space="preserve">NBR 12266 – Projeto e execução de valas para assentamento de tubulação de água, esgoto ou drenagem urbana; </w:t>
      </w:r>
    </w:p>
    <w:p w14:paraId="3B7BF994" w14:textId="77777777" w:rsidR="004970AC" w:rsidRDefault="004970AC" w:rsidP="006E2FFB">
      <w:pPr>
        <w:pStyle w:val="Corpodetexto"/>
        <w:spacing w:line="360" w:lineRule="auto"/>
        <w:ind w:firstLine="709"/>
        <w:rPr>
          <w:szCs w:val="24"/>
        </w:rPr>
      </w:pPr>
      <w:r>
        <w:t>NBR15645 – Execução de obras de esgoto sanitário e drenagem de águas pluviais utilizando - se tubos e aduelas de concreto.</w:t>
      </w:r>
    </w:p>
    <w:p w14:paraId="1E226AA0" w14:textId="77777777" w:rsidR="004970AC" w:rsidRDefault="004970AC" w:rsidP="006E2FFB">
      <w:pPr>
        <w:pStyle w:val="Corpodetexto"/>
        <w:spacing w:line="360" w:lineRule="auto"/>
        <w:ind w:firstLine="709"/>
      </w:pPr>
      <w:r>
        <w:t>ABNT NBR-14891/2012 – Sinalização Vertical Viária – Placas.</w:t>
      </w:r>
    </w:p>
    <w:p w14:paraId="29613705" w14:textId="223AF54C" w:rsidR="004970AC" w:rsidRDefault="004970AC" w:rsidP="006E2FFB">
      <w:pPr>
        <w:pStyle w:val="Corpodetexto"/>
        <w:spacing w:line="360" w:lineRule="auto"/>
        <w:ind w:firstLine="709"/>
      </w:pPr>
      <w:r>
        <w:t xml:space="preserve">ABNT NBR-16307/2014 – Sinalização Horizontal </w:t>
      </w:r>
      <w:proofErr w:type="gramStart"/>
      <w:r>
        <w:t xml:space="preserve">Viária </w:t>
      </w:r>
      <w:r w:rsidR="00FC43D5">
        <w:t>.</w:t>
      </w:r>
      <w:proofErr w:type="gramEnd"/>
    </w:p>
    <w:p w14:paraId="3D1D1F59" w14:textId="77777777" w:rsidR="00FC43D5" w:rsidRDefault="00FC43D5" w:rsidP="006E2FFB">
      <w:pPr>
        <w:pStyle w:val="Corpodetexto"/>
        <w:spacing w:line="360" w:lineRule="auto"/>
        <w:ind w:firstLine="709"/>
      </w:pPr>
    </w:p>
    <w:p w14:paraId="0C878F8D" w14:textId="39175586" w:rsidR="00B133C4" w:rsidRDefault="004970AC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25" w:name="_Toc145685180"/>
      <w:bookmarkStart w:id="26" w:name="_Toc82177254"/>
      <w:r w:rsidRPr="002D7C04">
        <w:rPr>
          <w:rFonts w:cs="Arial"/>
          <w:szCs w:val="24"/>
        </w:rPr>
        <w:t>5</w:t>
      </w:r>
      <w:r w:rsidR="00B133C4">
        <w:rPr>
          <w:rFonts w:cs="Arial"/>
          <w:szCs w:val="24"/>
        </w:rPr>
        <w:t xml:space="preserve"> SERVIÇOS PRELIMINARES</w:t>
      </w:r>
      <w:bookmarkEnd w:id="25"/>
    </w:p>
    <w:p w14:paraId="4FB4E78D" w14:textId="77777777" w:rsidR="00B133C4" w:rsidRDefault="00B133C4" w:rsidP="006E2FFB">
      <w:pPr>
        <w:spacing w:after="0" w:line="360" w:lineRule="auto"/>
        <w:ind w:firstLine="709"/>
        <w:jc w:val="both"/>
      </w:pPr>
    </w:p>
    <w:p w14:paraId="458E7FCE" w14:textId="3D29D804" w:rsidR="00C23D09" w:rsidRDefault="00C23D09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Container: </w:t>
      </w:r>
      <w:r w:rsidR="006D6511">
        <w:rPr>
          <w:rFonts w:ascii="Arial" w:hAnsi="Arial" w:cs="Arial"/>
          <w:sz w:val="24"/>
          <w:szCs w:val="24"/>
        </w:rPr>
        <w:t>container com sanitários, lavatório, em chapa de aço</w:t>
      </w:r>
      <w:r w:rsidR="00921184">
        <w:rPr>
          <w:rFonts w:ascii="Arial" w:hAnsi="Arial" w:cs="Arial"/>
          <w:sz w:val="24"/>
          <w:szCs w:val="24"/>
        </w:rPr>
        <w:t>.</w:t>
      </w:r>
    </w:p>
    <w:p w14:paraId="0367EC0C" w14:textId="34DAB640" w:rsidR="00EC0B23" w:rsidRDefault="00EC0B23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70F86">
        <w:rPr>
          <w:rFonts w:ascii="Arial" w:hAnsi="Arial" w:cs="Arial"/>
          <w:sz w:val="24"/>
          <w:szCs w:val="24"/>
        </w:rPr>
        <w:t>Placas de obra</w:t>
      </w:r>
      <w:r>
        <w:rPr>
          <w:rFonts w:ascii="Arial" w:hAnsi="Arial" w:cs="Arial"/>
          <w:sz w:val="24"/>
          <w:szCs w:val="24"/>
        </w:rPr>
        <w:t>:</w:t>
      </w:r>
      <w:r w:rsidRPr="00670F86">
        <w:rPr>
          <w:rFonts w:ascii="Arial" w:hAnsi="Arial" w:cs="Arial"/>
          <w:sz w:val="24"/>
          <w:szCs w:val="24"/>
        </w:rPr>
        <w:t xml:space="preserve"> A empresa deverá fornecer e instalar em local previamente indicado pela fiscalização uma placa de identificação da obra medindo </w:t>
      </w:r>
      <w:r>
        <w:rPr>
          <w:rFonts w:ascii="Arial" w:hAnsi="Arial" w:cs="Arial"/>
          <w:sz w:val="24"/>
          <w:szCs w:val="24"/>
        </w:rPr>
        <w:t xml:space="preserve">2,0 </w:t>
      </w:r>
      <w:r w:rsidRPr="00670F86">
        <w:rPr>
          <w:rFonts w:ascii="Arial" w:hAnsi="Arial" w:cs="Arial"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>4,</w:t>
      </w:r>
      <w:r w:rsidRPr="00670F8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  <w:r w:rsidRPr="00670F86">
        <w:rPr>
          <w:rFonts w:ascii="Arial" w:hAnsi="Arial" w:cs="Arial"/>
          <w:sz w:val="24"/>
          <w:szCs w:val="24"/>
        </w:rPr>
        <w:t xml:space="preserve">m obedecendo ao modelo a ser fornecido pela </w:t>
      </w:r>
      <w:r>
        <w:rPr>
          <w:rFonts w:ascii="Arial" w:hAnsi="Arial" w:cs="Arial"/>
          <w:sz w:val="24"/>
          <w:szCs w:val="24"/>
        </w:rPr>
        <w:t>Prefeitura de Sete Quedas</w:t>
      </w:r>
      <w:r w:rsidRPr="00670F86">
        <w:rPr>
          <w:rFonts w:ascii="Arial" w:hAnsi="Arial" w:cs="Arial"/>
          <w:sz w:val="24"/>
          <w:szCs w:val="24"/>
        </w:rPr>
        <w:t>, bem como a placa exigente pelo CREA, indicativa dos autores dos projetos e pela execução da obra.</w:t>
      </w:r>
    </w:p>
    <w:p w14:paraId="0DFA4B1E" w14:textId="77777777" w:rsidR="00EC0B23" w:rsidRDefault="00EC0B23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Instalação provisória de água e esgoto.</w:t>
      </w:r>
    </w:p>
    <w:p w14:paraId="1B69E77B" w14:textId="0BF3E881" w:rsidR="00B133C4" w:rsidRDefault="00EC0B23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Instalação provisória de luz e força.</w:t>
      </w:r>
    </w:p>
    <w:p w14:paraId="00932B98" w14:textId="6335AF46" w:rsidR="00921184" w:rsidRDefault="00921184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Tela plástica laranja, tipo tapume para sinalização em malha retangular, rolo 1,20x50 cm.</w:t>
      </w:r>
    </w:p>
    <w:p w14:paraId="72B97930" w14:textId="77777777" w:rsidR="00FC43D5" w:rsidRDefault="00FC43D5" w:rsidP="006E2FFB">
      <w:pPr>
        <w:pStyle w:val="PargrafodaLista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19D40ECF" w14:textId="77777777" w:rsidR="00FC43D5" w:rsidRPr="00EC0B23" w:rsidRDefault="00FC43D5" w:rsidP="006E2FFB">
      <w:pPr>
        <w:pStyle w:val="PargrafodaLista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11888BD1" w14:textId="75FDDC36" w:rsidR="004970AC" w:rsidRDefault="001C42B4" w:rsidP="006E2FFB">
      <w:pPr>
        <w:pStyle w:val="Ttulo1"/>
        <w:spacing w:before="0" w:line="360" w:lineRule="auto"/>
        <w:ind w:firstLine="709"/>
        <w:jc w:val="both"/>
        <w:rPr>
          <w:rFonts w:cs="Arial"/>
          <w:szCs w:val="24"/>
        </w:rPr>
      </w:pPr>
      <w:bookmarkStart w:id="27" w:name="_Toc145685181"/>
      <w:r>
        <w:rPr>
          <w:rFonts w:cs="Arial"/>
          <w:szCs w:val="24"/>
        </w:rPr>
        <w:lastRenderedPageBreak/>
        <w:t>6</w:t>
      </w:r>
      <w:r w:rsidR="00EC0B23">
        <w:rPr>
          <w:rFonts w:cs="Arial"/>
          <w:szCs w:val="24"/>
        </w:rPr>
        <w:t xml:space="preserve"> MICRO</w:t>
      </w:r>
      <w:r w:rsidR="004970AC" w:rsidRPr="002D7C04">
        <w:rPr>
          <w:rFonts w:cs="Arial"/>
          <w:szCs w:val="24"/>
        </w:rPr>
        <w:t>DRENAGEM</w:t>
      </w:r>
      <w:bookmarkEnd w:id="26"/>
      <w:bookmarkEnd w:id="27"/>
      <w:r w:rsidR="004970AC" w:rsidRPr="002D7C04">
        <w:rPr>
          <w:rFonts w:cs="Arial"/>
          <w:szCs w:val="24"/>
        </w:rPr>
        <w:t xml:space="preserve"> </w:t>
      </w:r>
    </w:p>
    <w:p w14:paraId="3F027676" w14:textId="77777777" w:rsidR="00FC43D5" w:rsidRPr="00FC43D5" w:rsidRDefault="00FC43D5" w:rsidP="006E2FFB">
      <w:pPr>
        <w:spacing w:after="0" w:line="360" w:lineRule="auto"/>
        <w:ind w:firstLine="709"/>
        <w:jc w:val="both"/>
      </w:pPr>
    </w:p>
    <w:p w14:paraId="58E05FB8" w14:textId="443D20CC" w:rsidR="00EC0B23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28" w:name="_Toc145685182"/>
      <w:bookmarkStart w:id="29" w:name="_Toc82177255"/>
      <w:r>
        <w:t>6</w:t>
      </w:r>
      <w:r w:rsidR="004970AC" w:rsidRPr="002D7C04">
        <w:t>.1</w:t>
      </w:r>
      <w:r w:rsidR="004970AC">
        <w:t xml:space="preserve"> </w:t>
      </w:r>
      <w:r w:rsidR="00EC0B23">
        <w:t>Terraplanagem</w:t>
      </w:r>
      <w:bookmarkEnd w:id="28"/>
    </w:p>
    <w:p w14:paraId="4005B37D" w14:textId="77777777" w:rsidR="000F3922" w:rsidRPr="000F3922" w:rsidRDefault="000F3922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922">
        <w:rPr>
          <w:rFonts w:ascii="Arial" w:hAnsi="Arial" w:cs="Arial"/>
          <w:sz w:val="24"/>
          <w:szCs w:val="24"/>
        </w:rPr>
        <w:t>As obras de execução das redes de drenagem de água pluvial devem obedecer rigorosamente às normas técnicas pertinentes. Antes de se iniciar as obras, é necessário a determinação ou locação das coordenadas de projeto, assim como medidas de proteção e sinalização.</w:t>
      </w:r>
    </w:p>
    <w:p w14:paraId="60006B81" w14:textId="6C2AC648" w:rsidR="00EC0B23" w:rsidRPr="000F3922" w:rsidRDefault="00EC0B2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F3922">
        <w:rPr>
          <w:rFonts w:ascii="Arial" w:hAnsi="Arial" w:cs="Arial"/>
          <w:sz w:val="24"/>
          <w:szCs w:val="24"/>
        </w:rPr>
        <w:t xml:space="preserve">Executar a escavação de forma mecanizada </w:t>
      </w:r>
      <w:r w:rsidR="00D440AF" w:rsidRPr="000F3922">
        <w:rPr>
          <w:rFonts w:ascii="Arial" w:hAnsi="Arial" w:cs="Arial"/>
          <w:sz w:val="24"/>
          <w:szCs w:val="24"/>
        </w:rPr>
        <w:t>com escavadeira, em solo de primeira categoria e escavação de forma manual, com fundo preparatório de vala com profundidade menor ou igual a 1,30m.</w:t>
      </w:r>
    </w:p>
    <w:p w14:paraId="4C9E2B08" w14:textId="44D90666" w:rsidR="00EC0B23" w:rsidRDefault="000F3922" w:rsidP="006E2FFB">
      <w:pPr>
        <w:spacing w:after="0" w:line="360" w:lineRule="auto"/>
        <w:ind w:firstLine="709"/>
        <w:jc w:val="both"/>
      </w:pPr>
      <w:r w:rsidRPr="000F3922">
        <w:rPr>
          <w:rFonts w:ascii="Arial" w:hAnsi="Arial" w:cs="Arial"/>
          <w:sz w:val="24"/>
          <w:szCs w:val="24"/>
        </w:rPr>
        <w:t xml:space="preserve">Realizar o </w:t>
      </w:r>
      <w:r w:rsidR="00E131C2">
        <w:rPr>
          <w:rFonts w:ascii="Arial" w:hAnsi="Arial" w:cs="Arial"/>
          <w:sz w:val="24"/>
          <w:szCs w:val="24"/>
        </w:rPr>
        <w:t xml:space="preserve">preparo do fundo desta vala </w:t>
      </w:r>
      <w:r w:rsidR="009D4745">
        <w:rPr>
          <w:rFonts w:ascii="Arial" w:hAnsi="Arial" w:cs="Arial"/>
          <w:sz w:val="24"/>
          <w:szCs w:val="24"/>
        </w:rPr>
        <w:t xml:space="preserve">para o acerto do solo natural, após </w:t>
      </w:r>
      <w:r w:rsidR="00F17151">
        <w:rPr>
          <w:rFonts w:ascii="Arial" w:hAnsi="Arial" w:cs="Arial"/>
          <w:sz w:val="24"/>
          <w:szCs w:val="24"/>
        </w:rPr>
        <w:t xml:space="preserve">executar </w:t>
      </w:r>
      <w:r w:rsidRPr="000F3922">
        <w:rPr>
          <w:rFonts w:ascii="Arial" w:hAnsi="Arial" w:cs="Arial"/>
          <w:sz w:val="24"/>
          <w:szCs w:val="24"/>
        </w:rPr>
        <w:t>reaterro</w:t>
      </w:r>
      <w:r w:rsidR="00F17151">
        <w:rPr>
          <w:rFonts w:ascii="Arial" w:hAnsi="Arial" w:cs="Arial"/>
          <w:sz w:val="24"/>
          <w:szCs w:val="24"/>
        </w:rPr>
        <w:t xml:space="preserve"> manual e</w:t>
      </w:r>
      <w:r w:rsidRPr="000F3922">
        <w:rPr>
          <w:rFonts w:ascii="Arial" w:hAnsi="Arial" w:cs="Arial"/>
          <w:sz w:val="24"/>
          <w:szCs w:val="24"/>
        </w:rPr>
        <w:t xml:space="preserve"> de forma mecanizada com escavadeira hidráulica, sendo considerado as cargas, manobras e descargas dos solos e materiais, e utilizados transporte com caminhão basculante</w:t>
      </w:r>
      <w:r>
        <w:t>.</w:t>
      </w:r>
    </w:p>
    <w:bookmarkEnd w:id="29"/>
    <w:p w14:paraId="3D5307B8" w14:textId="77777777" w:rsidR="00D440AF" w:rsidRDefault="00D440AF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AA690D4" w14:textId="7E2F4BEA" w:rsidR="00A90BCC" w:rsidRPr="00FD6560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30" w:name="_Toc82177256"/>
      <w:bookmarkStart w:id="31" w:name="_Toc145685183"/>
      <w:r>
        <w:t>6</w:t>
      </w:r>
      <w:r w:rsidR="004970AC">
        <w:t xml:space="preserve">.2 </w:t>
      </w:r>
      <w:bookmarkEnd w:id="30"/>
      <w:r w:rsidR="000F3922">
        <w:t>Dispositivos Auxiliares</w:t>
      </w:r>
      <w:bookmarkEnd w:id="31"/>
    </w:p>
    <w:p w14:paraId="38FEF429" w14:textId="0CCAA210" w:rsidR="00F07048" w:rsidRPr="00F07048" w:rsidRDefault="00936DF8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07048">
        <w:rPr>
          <w:rFonts w:ascii="Arial" w:hAnsi="Arial" w:cs="Arial"/>
          <w:sz w:val="24"/>
          <w:szCs w:val="24"/>
        </w:rPr>
        <w:t xml:space="preserve">Serão </w:t>
      </w:r>
      <w:r w:rsidR="00F07048" w:rsidRPr="00F07048">
        <w:rPr>
          <w:rFonts w:ascii="Arial" w:hAnsi="Arial" w:cs="Arial"/>
          <w:sz w:val="24"/>
          <w:szCs w:val="24"/>
        </w:rPr>
        <w:t>utilizados tubos</w:t>
      </w:r>
      <w:r w:rsidR="00CC45FD" w:rsidRPr="00F07048">
        <w:rPr>
          <w:rFonts w:ascii="Arial" w:hAnsi="Arial" w:cs="Arial"/>
          <w:sz w:val="24"/>
          <w:szCs w:val="24"/>
        </w:rPr>
        <w:t xml:space="preserve"> de concreto simples para </w:t>
      </w:r>
      <w:r w:rsidR="00F07048" w:rsidRPr="00F07048">
        <w:rPr>
          <w:rFonts w:ascii="Arial" w:hAnsi="Arial" w:cs="Arial"/>
          <w:sz w:val="24"/>
          <w:szCs w:val="24"/>
        </w:rPr>
        <w:t>águas</w:t>
      </w:r>
      <w:r w:rsidR="00CC45FD" w:rsidRPr="00F07048">
        <w:rPr>
          <w:rFonts w:ascii="Arial" w:hAnsi="Arial" w:cs="Arial"/>
          <w:sz w:val="24"/>
          <w:szCs w:val="24"/>
        </w:rPr>
        <w:t xml:space="preserve"> pluviais, </w:t>
      </w:r>
      <w:r w:rsidR="00F07048" w:rsidRPr="00F07048">
        <w:rPr>
          <w:rFonts w:ascii="Arial" w:hAnsi="Arial" w:cs="Arial"/>
          <w:sz w:val="24"/>
          <w:szCs w:val="24"/>
        </w:rPr>
        <w:t>como:</w:t>
      </w:r>
    </w:p>
    <w:p w14:paraId="717652D0" w14:textId="254F2699" w:rsidR="00F07048" w:rsidRDefault="00CC45FD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07048">
        <w:rPr>
          <w:rFonts w:ascii="Arial" w:hAnsi="Arial" w:cs="Arial"/>
          <w:sz w:val="24"/>
          <w:szCs w:val="24"/>
        </w:rPr>
        <w:t xml:space="preserve">classe </w:t>
      </w:r>
      <w:r w:rsidR="00F07048">
        <w:rPr>
          <w:rFonts w:ascii="Arial" w:hAnsi="Arial" w:cs="Arial"/>
          <w:sz w:val="24"/>
          <w:szCs w:val="24"/>
        </w:rPr>
        <w:t>PS</w:t>
      </w:r>
      <w:r w:rsidRPr="00F07048">
        <w:rPr>
          <w:rFonts w:ascii="Arial" w:hAnsi="Arial" w:cs="Arial"/>
          <w:sz w:val="24"/>
          <w:szCs w:val="24"/>
        </w:rPr>
        <w:t xml:space="preserve">1, com encaixe ponta e bolsa, </w:t>
      </w:r>
      <w:r w:rsidR="000D044C" w:rsidRPr="00F07048">
        <w:rPr>
          <w:rFonts w:ascii="Arial" w:hAnsi="Arial" w:cs="Arial"/>
          <w:sz w:val="24"/>
          <w:szCs w:val="24"/>
        </w:rPr>
        <w:t>diâmetro</w:t>
      </w:r>
      <w:r w:rsidRPr="00F07048">
        <w:rPr>
          <w:rFonts w:ascii="Arial" w:hAnsi="Arial" w:cs="Arial"/>
          <w:sz w:val="24"/>
          <w:szCs w:val="24"/>
        </w:rPr>
        <w:t xml:space="preserve"> nominal de 400 mm, tubo de concreto simples para </w:t>
      </w:r>
      <w:r w:rsidR="00F07048" w:rsidRPr="00F07048">
        <w:rPr>
          <w:rFonts w:ascii="Arial" w:hAnsi="Arial" w:cs="Arial"/>
          <w:sz w:val="24"/>
          <w:szCs w:val="24"/>
        </w:rPr>
        <w:t>águas</w:t>
      </w:r>
      <w:r w:rsidRPr="00F07048">
        <w:rPr>
          <w:rFonts w:ascii="Arial" w:hAnsi="Arial" w:cs="Arial"/>
          <w:sz w:val="24"/>
          <w:szCs w:val="24"/>
        </w:rPr>
        <w:t xml:space="preserve"> pluviais</w:t>
      </w:r>
      <w:r w:rsidR="00F07048">
        <w:rPr>
          <w:rFonts w:ascii="Arial" w:hAnsi="Arial" w:cs="Arial"/>
          <w:sz w:val="24"/>
          <w:szCs w:val="24"/>
        </w:rPr>
        <w:t>;</w:t>
      </w:r>
    </w:p>
    <w:p w14:paraId="229E84DA" w14:textId="22DFEAD1" w:rsidR="00F07048" w:rsidRDefault="00CC45FD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07048">
        <w:rPr>
          <w:rFonts w:ascii="Arial" w:hAnsi="Arial" w:cs="Arial"/>
          <w:sz w:val="24"/>
          <w:szCs w:val="24"/>
        </w:rPr>
        <w:t xml:space="preserve">classe </w:t>
      </w:r>
      <w:r w:rsidR="00F07048">
        <w:rPr>
          <w:rFonts w:ascii="Arial" w:hAnsi="Arial" w:cs="Arial"/>
          <w:sz w:val="24"/>
          <w:szCs w:val="24"/>
        </w:rPr>
        <w:t>PS</w:t>
      </w:r>
      <w:r w:rsidRPr="00F07048">
        <w:rPr>
          <w:rFonts w:ascii="Arial" w:hAnsi="Arial" w:cs="Arial"/>
          <w:sz w:val="24"/>
          <w:szCs w:val="24"/>
        </w:rPr>
        <w:t xml:space="preserve">1, com encaixe ponta e bolsa, diâmetro nominal de 600 mm, </w:t>
      </w:r>
      <w:r w:rsidR="000D044C" w:rsidRPr="00F07048">
        <w:rPr>
          <w:rFonts w:ascii="Arial" w:hAnsi="Arial" w:cs="Arial"/>
          <w:sz w:val="24"/>
          <w:szCs w:val="24"/>
        </w:rPr>
        <w:t xml:space="preserve">tubo de concreto armado para </w:t>
      </w:r>
      <w:r w:rsidR="00F07048" w:rsidRPr="00F07048">
        <w:rPr>
          <w:rFonts w:ascii="Arial" w:hAnsi="Arial" w:cs="Arial"/>
          <w:sz w:val="24"/>
          <w:szCs w:val="24"/>
        </w:rPr>
        <w:t>águas</w:t>
      </w:r>
      <w:r w:rsidR="000D044C" w:rsidRPr="00F07048">
        <w:rPr>
          <w:rFonts w:ascii="Arial" w:hAnsi="Arial" w:cs="Arial"/>
          <w:sz w:val="24"/>
          <w:szCs w:val="24"/>
        </w:rPr>
        <w:t xml:space="preserve"> pluviais</w:t>
      </w:r>
      <w:r w:rsidR="00F07048">
        <w:rPr>
          <w:rFonts w:ascii="Arial" w:hAnsi="Arial" w:cs="Arial"/>
          <w:sz w:val="24"/>
          <w:szCs w:val="24"/>
        </w:rPr>
        <w:t>;</w:t>
      </w:r>
    </w:p>
    <w:p w14:paraId="3480AA82" w14:textId="77777777" w:rsidR="00F84D47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 xml:space="preserve">Deverá seguir paralelamente à abertura da vala, de jusante para montante, com a bolsa voltada para montante. A descida dos tubos na vala deve ser feita cuidadosamente, manualmente ou com o auxílio de equipamentos mecânicos. Os tubos devem estar limpos internamente e sem defeitos. </w:t>
      </w:r>
    </w:p>
    <w:p w14:paraId="12CA8244" w14:textId="763A454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>Cuidado especial deve ser tomado principalmente com as bolsas e pontas dos tubos, contra possíveis danos na utilização. No momento do acoplamento os tubos devem ser suspensos por cabos de aço ou cinta, sempre pelo diâmetro externo, verificando-se o alinhamento dos extremos a serem acoplados.</w:t>
      </w:r>
    </w:p>
    <w:p w14:paraId="086CE3CE" w14:textId="54D755D7" w:rsidR="000F3922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lastRenderedPageBreak/>
        <w:t xml:space="preserve">Em todas as fases de transporte, inclusive manuseio e empilhamento, deverão ser tomadas medidas especiais para evitar choque que afetem a integridade do material. </w:t>
      </w:r>
    </w:p>
    <w:p w14:paraId="4F3199CF" w14:textId="77777777" w:rsidR="00FC43D5" w:rsidRDefault="00FC43D5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55BE63F" w14:textId="6547F17C" w:rsidR="00F84D47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32" w:name="_Toc145685184"/>
      <w:r>
        <w:rPr>
          <w:rFonts w:cs="Arial"/>
          <w:szCs w:val="24"/>
        </w:rPr>
        <w:t>6</w:t>
      </w:r>
      <w:r w:rsidR="00F84D47">
        <w:t>.3 Dispositivos de Drenagem</w:t>
      </w:r>
      <w:bookmarkEnd w:id="32"/>
    </w:p>
    <w:p w14:paraId="08ABA5BC" w14:textId="77777777" w:rsidR="00FC43D5" w:rsidRDefault="00FC43D5" w:rsidP="006E2FFB">
      <w:pPr>
        <w:pStyle w:val="Ttulo3"/>
        <w:spacing w:before="0" w:line="360" w:lineRule="auto"/>
        <w:ind w:firstLine="709"/>
        <w:jc w:val="both"/>
      </w:pPr>
    </w:p>
    <w:p w14:paraId="13BFD037" w14:textId="40A37DDC" w:rsidR="001C42B4" w:rsidRPr="001C42B4" w:rsidRDefault="001C42B4" w:rsidP="006E2FFB">
      <w:pPr>
        <w:pStyle w:val="Ttulo3"/>
        <w:spacing w:before="0" w:line="360" w:lineRule="auto"/>
        <w:ind w:left="707" w:firstLine="709"/>
        <w:jc w:val="both"/>
      </w:pPr>
      <w:bookmarkStart w:id="33" w:name="_Toc145685185"/>
      <w:r>
        <w:t>6</w:t>
      </w:r>
      <w:r w:rsidR="00F84D47">
        <w:t>.3.1 POÇO DE VISITA</w:t>
      </w:r>
      <w:bookmarkEnd w:id="33"/>
    </w:p>
    <w:p w14:paraId="34AE893D" w14:textId="77777777" w:rsidR="00F84D47" w:rsidRDefault="00F84D47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>O poço de visita tem a função primordial de permitir o acesso às canalizações para efeito de limpeza e inspeção, de modo que se possam mantê-las em bom estado de funcionamento. Deverão atender as mudanças de direção, de diâmetro e de declividade, a coleta das águas das bocas de lobo, ao entroncamento das diversas tubulações. Serão colocados em quantidades de acordo com o projeto. Será utilizado para canalizações de diâmetro igual a</w:t>
      </w:r>
      <w:r>
        <w:rPr>
          <w:rFonts w:ascii="Arial" w:hAnsi="Arial" w:cs="Arial"/>
          <w:sz w:val="24"/>
          <w:szCs w:val="24"/>
        </w:rPr>
        <w:t xml:space="preserve"> 60 cm</w:t>
      </w:r>
      <w:r w:rsidRPr="00F92D58">
        <w:rPr>
          <w:rFonts w:ascii="Arial" w:hAnsi="Arial" w:cs="Arial"/>
          <w:sz w:val="24"/>
          <w:szCs w:val="24"/>
        </w:rPr>
        <w:t xml:space="preserve"> conforme demonstrado em projeto.</w:t>
      </w:r>
    </w:p>
    <w:p w14:paraId="2F0612D5" w14:textId="77777777" w:rsidR="00FC43D5" w:rsidRDefault="00FC43D5" w:rsidP="006E2FFB">
      <w:pPr>
        <w:pStyle w:val="Ttulo3"/>
        <w:spacing w:before="0" w:line="360" w:lineRule="auto"/>
        <w:ind w:firstLine="709"/>
        <w:jc w:val="both"/>
      </w:pPr>
    </w:p>
    <w:p w14:paraId="06EEE2B2" w14:textId="46E99F7A" w:rsidR="00C91293" w:rsidRPr="00C91293" w:rsidRDefault="001C42B4" w:rsidP="006E2FFB">
      <w:pPr>
        <w:pStyle w:val="Ttulo3"/>
        <w:spacing w:before="0" w:line="360" w:lineRule="auto"/>
        <w:ind w:left="707" w:firstLine="709"/>
        <w:jc w:val="both"/>
      </w:pPr>
      <w:bookmarkStart w:id="34" w:name="_Toc145685186"/>
      <w:r>
        <w:t>6</w:t>
      </w:r>
      <w:r w:rsidR="00C91293">
        <w:t>.3.2 BOCA DE LOBO SIMPLES E DUPLAS</w:t>
      </w:r>
      <w:bookmarkEnd w:id="34"/>
    </w:p>
    <w:p w14:paraId="691C21E6" w14:textId="77777777" w:rsidR="00C91293" w:rsidRDefault="00C9129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>São dispositivos em forma de caixas coletoras construídas em alvenaria. Sua função é receber as águas pluviais que correm pelas sarjetas e direcioná-las à rede coletora. Durante a execução deve-se observar dois quesitos importantes:</w:t>
      </w:r>
    </w:p>
    <w:p w14:paraId="774D5356" w14:textId="77777777" w:rsidR="00C91293" w:rsidRDefault="00C9129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 xml:space="preserve"> </w:t>
      </w:r>
      <w:r w:rsidRPr="00F92D58">
        <w:rPr>
          <w:rFonts w:ascii="Arial" w:hAnsi="Arial" w:cs="Arial"/>
          <w:sz w:val="24"/>
          <w:szCs w:val="24"/>
        </w:rPr>
        <w:sym w:font="Symbol" w:char="F0B7"/>
      </w:r>
      <w:r w:rsidRPr="00F92D58">
        <w:rPr>
          <w:rFonts w:ascii="Arial" w:hAnsi="Arial" w:cs="Arial"/>
          <w:sz w:val="24"/>
          <w:szCs w:val="24"/>
        </w:rPr>
        <w:t xml:space="preserve"> Cota: verifica-se topograficamente as cotas de entrada e saída dos tubos de drenagem, cota da grelha e profundidade da caixa. </w:t>
      </w:r>
    </w:p>
    <w:p w14:paraId="6C8301D3" w14:textId="77777777" w:rsidR="00C91293" w:rsidRDefault="00C9129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sym w:font="Symbol" w:char="F0B7"/>
      </w:r>
      <w:r w:rsidRPr="00F92D58">
        <w:rPr>
          <w:rFonts w:ascii="Arial" w:hAnsi="Arial" w:cs="Arial"/>
          <w:sz w:val="24"/>
          <w:szCs w:val="24"/>
        </w:rPr>
        <w:t xml:space="preserve"> Dimensões: verifica-se de forma visual todas as dimensões se estão de acordo com o projeto.</w:t>
      </w:r>
    </w:p>
    <w:p w14:paraId="1276202A" w14:textId="4C2AE1EC" w:rsidR="00C91293" w:rsidRPr="0040505B" w:rsidRDefault="007D66F2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Conforme memória de cálculo, em alguns casos r</w:t>
      </w:r>
      <w:r w:rsidR="0040505B">
        <w:rPr>
          <w:rFonts w:ascii="Arial" w:hAnsi="Arial" w:cs="Arial"/>
          <w:sz w:val="24"/>
          <w:szCs w:val="24"/>
        </w:rPr>
        <w:t xml:space="preserve">ealizar o acréscimo para os poços de visitas em alvenaria com tijolos maciços cerâmicos assentados em 1 vez, chaminés circular para os poços de visitas, tampa circular em ferro fundido, instalar um dissipador de energia hidráulica em concreto </w:t>
      </w:r>
      <w:r>
        <w:rPr>
          <w:rFonts w:ascii="Arial" w:hAnsi="Arial" w:cs="Arial"/>
          <w:sz w:val="24"/>
          <w:szCs w:val="24"/>
        </w:rPr>
        <w:t>do tipo 03</w:t>
      </w:r>
      <w:r w:rsidR="00085ABF">
        <w:rPr>
          <w:rFonts w:ascii="Arial" w:hAnsi="Arial" w:cs="Arial"/>
          <w:sz w:val="24"/>
          <w:szCs w:val="24"/>
        </w:rPr>
        <w:t xml:space="preserve"> com vazões de 3 e 6 m³/s</w:t>
      </w:r>
      <w:r w:rsidR="0040505B">
        <w:rPr>
          <w:rFonts w:ascii="Arial" w:hAnsi="Arial" w:cs="Arial"/>
          <w:sz w:val="24"/>
          <w:szCs w:val="24"/>
        </w:rPr>
        <w:t>.</w:t>
      </w:r>
    </w:p>
    <w:p w14:paraId="409D8FBB" w14:textId="77777777" w:rsidR="00FC43D5" w:rsidRDefault="00FC43D5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35" w:name="_Toc82177263"/>
    </w:p>
    <w:p w14:paraId="021E8188" w14:textId="52A0D6D9" w:rsidR="00F07048" w:rsidRPr="006E2FFB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36" w:name="_Toc145685187"/>
      <w:r>
        <w:lastRenderedPageBreak/>
        <w:t>6</w:t>
      </w:r>
      <w:r w:rsidR="004970AC">
        <w:t>.</w:t>
      </w:r>
      <w:r w:rsidR="0040505B">
        <w:t>4</w:t>
      </w:r>
      <w:r w:rsidR="004970AC">
        <w:t xml:space="preserve"> Observações Gerais</w:t>
      </w:r>
      <w:bookmarkEnd w:id="35"/>
      <w:bookmarkEnd w:id="36"/>
    </w:p>
    <w:p w14:paraId="2AD48E2A" w14:textId="4C1CA624" w:rsidR="004970AC" w:rsidRPr="00F92D58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2D58">
        <w:rPr>
          <w:rFonts w:ascii="Arial" w:hAnsi="Arial" w:cs="Arial"/>
          <w:sz w:val="24"/>
          <w:szCs w:val="24"/>
        </w:rPr>
        <w:t>Quaisquer modificações que por ventura sejam propostas, deverão ter aprovação prévia da fiscalização, mediante apresentação de justificativas da necessidade ou conveniência das mesmas. A fiscalização reserva-se o direito de fazer alterações no plano proposto para execução das obras de águas pluviais desde que não venham a prejudicar os serviços em andamento.</w:t>
      </w:r>
    </w:p>
    <w:p w14:paraId="3A6CCE08" w14:textId="77777777" w:rsidR="001C42B4" w:rsidRDefault="001C42B4" w:rsidP="006E2FFB">
      <w:pPr>
        <w:pStyle w:val="Ttulo1"/>
        <w:spacing w:before="0" w:line="360" w:lineRule="auto"/>
        <w:ind w:firstLine="709"/>
        <w:jc w:val="both"/>
      </w:pPr>
      <w:bookmarkStart w:id="37" w:name="_Toc82177264"/>
    </w:p>
    <w:p w14:paraId="482B4088" w14:textId="4E62ABFC" w:rsidR="004970AC" w:rsidRDefault="001C42B4" w:rsidP="006E2FFB">
      <w:pPr>
        <w:pStyle w:val="Ttulo1"/>
        <w:spacing w:before="0" w:line="360" w:lineRule="auto"/>
        <w:ind w:firstLine="709"/>
        <w:jc w:val="both"/>
      </w:pPr>
      <w:bookmarkStart w:id="38" w:name="_Toc145685188"/>
      <w:r>
        <w:t>7</w:t>
      </w:r>
      <w:r w:rsidR="004970AC" w:rsidRPr="0096323B">
        <w:t xml:space="preserve"> </w:t>
      </w:r>
      <w:bookmarkEnd w:id="37"/>
      <w:r w:rsidR="00085ABF">
        <w:t>IMPLANTAÇÃO ASFALTICA</w:t>
      </w:r>
      <w:bookmarkEnd w:id="38"/>
    </w:p>
    <w:p w14:paraId="69824DE6" w14:textId="77777777" w:rsidR="00085ABF" w:rsidRDefault="00085ABF" w:rsidP="006E2FFB">
      <w:pPr>
        <w:spacing w:after="0" w:line="360" w:lineRule="auto"/>
        <w:ind w:firstLine="709"/>
        <w:jc w:val="both"/>
      </w:pPr>
    </w:p>
    <w:p w14:paraId="7EFE1069" w14:textId="5A0458DE" w:rsidR="00085ABF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39" w:name="_Toc145685189"/>
      <w:r>
        <w:t>7</w:t>
      </w:r>
      <w:r w:rsidR="00085ABF">
        <w:t>.1</w:t>
      </w:r>
      <w:r>
        <w:t xml:space="preserve"> </w:t>
      </w:r>
      <w:r w:rsidR="00085ABF">
        <w:t>Terraplanagem</w:t>
      </w:r>
      <w:bookmarkEnd w:id="39"/>
    </w:p>
    <w:p w14:paraId="2DAAEF00" w14:textId="3103BBCB" w:rsidR="009226F1" w:rsidRDefault="009226F1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terraplanagem é feita para a preparação do terreno antes da realização da implantação asfáltica, envolvendo a movimentação, escavação e compactação do solo para criar uma superfície nivelada e adequada para a construção da estrada.</w:t>
      </w:r>
    </w:p>
    <w:p w14:paraId="1253427D" w14:textId="7B28E537" w:rsidR="00501176" w:rsidRDefault="00572AB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Essa etapa pode incluir a remoção de obstáculos naturais, como pedras e arvores, bem como o corte e aterro do solo para ajustar o perfil do terreno conforme o projeto da estrada.</w:t>
      </w:r>
    </w:p>
    <w:p w14:paraId="4586C957" w14:textId="77777777" w:rsidR="001C42B4" w:rsidRDefault="001C42B4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7A6360E" w14:textId="6230777B" w:rsidR="00501176" w:rsidRPr="0077795F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  <w:bookmarkStart w:id="40" w:name="_Toc145685190"/>
      <w:r>
        <w:rPr>
          <w:rFonts w:cs="Arial"/>
          <w:szCs w:val="24"/>
        </w:rPr>
        <w:t>7</w:t>
      </w:r>
      <w:r w:rsidR="00501176" w:rsidRPr="0077795F">
        <w:rPr>
          <w:rFonts w:cs="Arial"/>
          <w:szCs w:val="24"/>
        </w:rPr>
        <w:t>.2 Pavimentação Asfáltica</w:t>
      </w:r>
      <w:bookmarkEnd w:id="40"/>
      <w:r w:rsidR="00501176" w:rsidRPr="0077795F">
        <w:rPr>
          <w:rFonts w:cs="Arial"/>
          <w:szCs w:val="24"/>
        </w:rPr>
        <w:t xml:space="preserve"> </w:t>
      </w:r>
    </w:p>
    <w:p w14:paraId="3EC2EC2B" w14:textId="0BA6B2F5" w:rsidR="00501176" w:rsidRDefault="00501176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795F">
        <w:rPr>
          <w:rFonts w:ascii="Arial" w:hAnsi="Arial" w:cs="Arial"/>
          <w:sz w:val="24"/>
          <w:szCs w:val="24"/>
        </w:rPr>
        <w:t xml:space="preserve">A pavimentação asfáltica é um processo complexo que envolve </w:t>
      </w:r>
      <w:r w:rsidR="0077795F" w:rsidRPr="0077795F">
        <w:rPr>
          <w:rFonts w:ascii="Arial" w:hAnsi="Arial" w:cs="Arial"/>
          <w:sz w:val="24"/>
          <w:szCs w:val="24"/>
        </w:rPr>
        <w:t>várias</w:t>
      </w:r>
      <w:r w:rsidRPr="0077795F">
        <w:rPr>
          <w:rFonts w:ascii="Arial" w:hAnsi="Arial" w:cs="Arial"/>
          <w:sz w:val="24"/>
          <w:szCs w:val="24"/>
        </w:rPr>
        <w:t xml:space="preserve"> etapas para criar uma superfície rodoviária durável e resistente. Seguindo as seguintes etapas:</w:t>
      </w:r>
    </w:p>
    <w:p w14:paraId="59B84639" w14:textId="77777777" w:rsidR="0077795F" w:rsidRPr="0077795F" w:rsidRDefault="0077795F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0031D76" w14:textId="628DF023" w:rsidR="00344C97" w:rsidRPr="00344C97" w:rsidRDefault="001C42B4" w:rsidP="006E2FFB">
      <w:pPr>
        <w:pStyle w:val="Ttulo3"/>
        <w:spacing w:before="0" w:line="360" w:lineRule="auto"/>
        <w:ind w:left="707" w:firstLine="709"/>
        <w:jc w:val="both"/>
        <w:rPr>
          <w:rFonts w:cs="Arial"/>
        </w:rPr>
      </w:pPr>
      <w:bookmarkStart w:id="41" w:name="_Toc145685191"/>
      <w:r>
        <w:rPr>
          <w:rFonts w:cs="Arial"/>
        </w:rPr>
        <w:t>7</w:t>
      </w:r>
      <w:r w:rsidR="00501176" w:rsidRPr="0077795F">
        <w:rPr>
          <w:rFonts w:cs="Arial"/>
        </w:rPr>
        <w:t>.2.1</w:t>
      </w:r>
      <w:r w:rsidR="0077795F" w:rsidRPr="0077795F">
        <w:rPr>
          <w:rFonts w:cs="Arial"/>
        </w:rPr>
        <w:t xml:space="preserve"> </w:t>
      </w:r>
      <w:r w:rsidR="00C96302">
        <w:rPr>
          <w:rFonts w:cs="Arial"/>
        </w:rPr>
        <w:t>Base e Sub-base</w:t>
      </w:r>
      <w:bookmarkEnd w:id="41"/>
    </w:p>
    <w:p w14:paraId="5A529A02" w14:textId="4F44E700" w:rsidR="00C96302" w:rsidRDefault="00344C97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Utilizar</w:t>
      </w:r>
      <w:r w:rsidR="00C9630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96302">
        <w:rPr>
          <w:rFonts w:ascii="Arial" w:hAnsi="Arial" w:cs="Arial"/>
          <w:sz w:val="24"/>
          <w:szCs w:val="24"/>
        </w:rPr>
        <w:t>uma base de agregados britado</w:t>
      </w:r>
      <w:proofErr w:type="gramEnd"/>
      <w:r w:rsidR="00C96302">
        <w:rPr>
          <w:rFonts w:ascii="Arial" w:hAnsi="Arial" w:cs="Arial"/>
          <w:sz w:val="24"/>
          <w:szCs w:val="24"/>
        </w:rPr>
        <w:t xml:space="preserve"> e uma sub-base sobre o subleito preparado, essa camada ajudam a distribuir as cargas do trafego de maneira mais uniforme e a melhorar a capacidade de suporte da estrada.</w:t>
      </w:r>
    </w:p>
    <w:p w14:paraId="06723BC7" w14:textId="4EFF57C1" w:rsidR="00C96302" w:rsidRDefault="003D3FD9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sub-base é a camada localizada diretamente acima do subleito, que é o solo natural existente, sua função principal é distribuir as cargas do </w:t>
      </w:r>
      <w:r w:rsidR="00344C97">
        <w:rPr>
          <w:rFonts w:ascii="Arial" w:hAnsi="Arial" w:cs="Arial"/>
          <w:sz w:val="24"/>
          <w:szCs w:val="24"/>
        </w:rPr>
        <w:t>tráfego</w:t>
      </w:r>
      <w:r>
        <w:rPr>
          <w:rFonts w:ascii="Arial" w:hAnsi="Arial" w:cs="Arial"/>
          <w:sz w:val="24"/>
          <w:szCs w:val="24"/>
        </w:rPr>
        <w:t xml:space="preserve"> e proporcionar um suporte uniforme para a base e a camada de revestimento </w:t>
      </w:r>
      <w:r>
        <w:rPr>
          <w:rFonts w:ascii="Arial" w:hAnsi="Arial" w:cs="Arial"/>
          <w:sz w:val="24"/>
          <w:szCs w:val="24"/>
        </w:rPr>
        <w:lastRenderedPageBreak/>
        <w:t>asfáltico, este processo ajuda a evitar que o subleito afunde ou se deforme sob a ação das cargas.</w:t>
      </w:r>
    </w:p>
    <w:p w14:paraId="17059832" w14:textId="4492DB0D" w:rsidR="003D3FD9" w:rsidRDefault="00A57A49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base esta localizada acima da sub-base e é responsável por transmitir as cargas do tráfego da superfície para a sub-base, ela também ajuda a nivelar irregularidades no terreno e proporciona maior resistência estrutural. A base é uma camada intermediaria que contribui para a distribuição uniforme das tensões e cargas geradas pelo tráfego.</w:t>
      </w:r>
    </w:p>
    <w:p w14:paraId="4CDABC7E" w14:textId="5C935687" w:rsidR="00A57A49" w:rsidRDefault="00A57A49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Geralmente, as camadas de sub-base e base são compactadas com rolos compactadores para atingir a densidade adequada e a resistência necessária, essas camadas também incluem drenagem para evitar o acumulo de </w:t>
      </w:r>
      <w:proofErr w:type="gramStart"/>
      <w:r>
        <w:rPr>
          <w:rFonts w:ascii="Arial" w:hAnsi="Arial" w:cs="Arial"/>
          <w:sz w:val="24"/>
          <w:szCs w:val="24"/>
        </w:rPr>
        <w:t>agua</w:t>
      </w:r>
      <w:proofErr w:type="gramEnd"/>
      <w:r>
        <w:rPr>
          <w:rFonts w:ascii="Arial" w:hAnsi="Arial" w:cs="Arial"/>
          <w:sz w:val="24"/>
          <w:szCs w:val="24"/>
        </w:rPr>
        <w:t>, o que podem enfraquecer as camadas e prejudicar a estrutura da estrada.</w:t>
      </w:r>
    </w:p>
    <w:p w14:paraId="2A395A95" w14:textId="57B261E0" w:rsidR="003D3FD9" w:rsidRDefault="003D3FD9" w:rsidP="006E2FFB">
      <w:pPr>
        <w:spacing w:after="0" w:line="360" w:lineRule="auto"/>
        <w:ind w:firstLine="709"/>
        <w:jc w:val="both"/>
        <w:rPr>
          <w:rFonts w:cs="Arial"/>
        </w:rPr>
      </w:pPr>
    </w:p>
    <w:p w14:paraId="76D1D07D" w14:textId="40032A9A" w:rsidR="00501176" w:rsidRPr="0077795F" w:rsidRDefault="001C42B4" w:rsidP="006E2FFB">
      <w:pPr>
        <w:pStyle w:val="Ttulo3"/>
        <w:spacing w:before="0" w:line="360" w:lineRule="auto"/>
        <w:ind w:left="707" w:firstLine="709"/>
        <w:jc w:val="both"/>
        <w:rPr>
          <w:rFonts w:cs="Arial"/>
        </w:rPr>
      </w:pPr>
      <w:bookmarkStart w:id="42" w:name="_Toc145685192"/>
      <w:r>
        <w:rPr>
          <w:rFonts w:cs="Arial"/>
        </w:rPr>
        <w:t>7</w:t>
      </w:r>
      <w:r w:rsidR="00C96302">
        <w:rPr>
          <w:rFonts w:cs="Arial"/>
        </w:rPr>
        <w:t xml:space="preserve">.2.2 </w:t>
      </w:r>
      <w:r w:rsidR="0077795F" w:rsidRPr="0077795F">
        <w:rPr>
          <w:rFonts w:cs="Arial"/>
        </w:rPr>
        <w:t>Aplicação do Revestimento Asfáltico</w:t>
      </w:r>
      <w:bookmarkEnd w:id="42"/>
    </w:p>
    <w:p w14:paraId="1C5C0048" w14:textId="7604C3E1" w:rsidR="0077795F" w:rsidRPr="0077795F" w:rsidRDefault="0077795F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7795F">
        <w:rPr>
          <w:rFonts w:ascii="Arial" w:hAnsi="Arial" w:cs="Arial"/>
          <w:sz w:val="24"/>
          <w:szCs w:val="24"/>
        </w:rPr>
        <w:t xml:space="preserve"> O revestimento asfáltico é </w:t>
      </w:r>
      <w:r w:rsidR="008D5981">
        <w:rPr>
          <w:rFonts w:ascii="Arial" w:hAnsi="Arial" w:cs="Arial"/>
          <w:sz w:val="24"/>
          <w:szCs w:val="24"/>
        </w:rPr>
        <w:t xml:space="preserve">uma etapa crucial no processo de construção de estradas e pavimento asfáltico, essa camada final proporciona uma superfície suave e resistente para os veículos trafegarem, é </w:t>
      </w:r>
      <w:r w:rsidRPr="0077795F">
        <w:rPr>
          <w:rFonts w:ascii="Arial" w:hAnsi="Arial" w:cs="Arial"/>
          <w:sz w:val="24"/>
          <w:szCs w:val="24"/>
        </w:rPr>
        <w:t>aplicado em várias camadas, que geralmente incluem:</w:t>
      </w:r>
    </w:p>
    <w:p w14:paraId="5AF253F6" w14:textId="0E86528C" w:rsidR="0077795F" w:rsidRPr="0077795F" w:rsidRDefault="0077795F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7795F">
        <w:rPr>
          <w:rFonts w:ascii="Arial" w:hAnsi="Arial" w:cs="Arial"/>
          <w:sz w:val="24"/>
          <w:szCs w:val="24"/>
        </w:rPr>
        <w:t>Camada de Ligação: uma camada fina de asfalto é aplicada sobre a base ou sub-base para melhorar a aderência entre as camadas de asfalto</w:t>
      </w:r>
      <w:r w:rsidR="008D5981">
        <w:rPr>
          <w:rFonts w:ascii="Arial" w:hAnsi="Arial" w:cs="Arial"/>
          <w:sz w:val="24"/>
          <w:szCs w:val="24"/>
        </w:rPr>
        <w:t>, prevenindo o deslizamento e proporcionando uma transição suave entre elas, o asfalto liquido é aplicado com um distribuidor de asfalto ou um equipamento de pulverização</w:t>
      </w:r>
      <w:r w:rsidR="00616D65">
        <w:rPr>
          <w:rFonts w:ascii="Arial" w:hAnsi="Arial" w:cs="Arial"/>
          <w:sz w:val="24"/>
          <w:szCs w:val="24"/>
        </w:rPr>
        <w:t>, com aplicação de maneira uniforme, garantindo que a camada de ligação cubra completamente a superfície</w:t>
      </w:r>
      <w:r w:rsidRPr="0077795F">
        <w:rPr>
          <w:rFonts w:ascii="Arial" w:hAnsi="Arial" w:cs="Arial"/>
          <w:sz w:val="24"/>
          <w:szCs w:val="24"/>
        </w:rPr>
        <w:t>;</w:t>
      </w:r>
    </w:p>
    <w:p w14:paraId="67D84513" w14:textId="20FB70CE" w:rsidR="0077795F" w:rsidRPr="0077795F" w:rsidRDefault="0077795F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7795F">
        <w:rPr>
          <w:rFonts w:ascii="Arial" w:hAnsi="Arial" w:cs="Arial"/>
          <w:sz w:val="24"/>
          <w:szCs w:val="24"/>
        </w:rPr>
        <w:t>Camada de Base: esta é a primeira camada principal do asfalto, que proporciona resistência a carga e ajuda a distribuir as tensões</w:t>
      </w:r>
      <w:r w:rsidR="00616D65">
        <w:rPr>
          <w:rFonts w:ascii="Arial" w:hAnsi="Arial" w:cs="Arial"/>
          <w:sz w:val="24"/>
          <w:szCs w:val="24"/>
        </w:rPr>
        <w:t>, a camada de base também contribui para a estabilidade global da estrada, trabalhando em conjunto com outras camadas, sendo fundamental para evitar afundamentos, deslizamentos e outras falhas que podem afetar a segurança e a qualidade da estrada</w:t>
      </w:r>
      <w:r w:rsidRPr="0077795F">
        <w:rPr>
          <w:rFonts w:ascii="Arial" w:hAnsi="Arial" w:cs="Arial"/>
          <w:sz w:val="24"/>
          <w:szCs w:val="24"/>
        </w:rPr>
        <w:t>;</w:t>
      </w:r>
    </w:p>
    <w:p w14:paraId="23272A59" w14:textId="0A282F62" w:rsidR="0077795F" w:rsidRPr="0077795F" w:rsidRDefault="0077795F" w:rsidP="006E2FFB">
      <w:pPr>
        <w:pStyle w:val="PargrafodaLista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7795F">
        <w:rPr>
          <w:rFonts w:ascii="Arial" w:hAnsi="Arial" w:cs="Arial"/>
          <w:sz w:val="24"/>
          <w:szCs w:val="24"/>
        </w:rPr>
        <w:t xml:space="preserve">Camada de Rolamento: esta é a camada superior da pavimentação, </w:t>
      </w:r>
      <w:r w:rsidR="00B20D1C">
        <w:rPr>
          <w:rFonts w:ascii="Arial" w:hAnsi="Arial" w:cs="Arial"/>
          <w:sz w:val="24"/>
          <w:szCs w:val="24"/>
        </w:rPr>
        <w:t xml:space="preserve">a camada final, </w:t>
      </w:r>
      <w:r w:rsidRPr="0077795F">
        <w:rPr>
          <w:rFonts w:ascii="Arial" w:hAnsi="Arial" w:cs="Arial"/>
          <w:sz w:val="24"/>
          <w:szCs w:val="24"/>
        </w:rPr>
        <w:t xml:space="preserve">que fornece uma superfície suave para os </w:t>
      </w:r>
      <w:r w:rsidRPr="0077795F">
        <w:rPr>
          <w:rFonts w:ascii="Arial" w:hAnsi="Arial" w:cs="Arial"/>
          <w:sz w:val="24"/>
          <w:szCs w:val="24"/>
        </w:rPr>
        <w:lastRenderedPageBreak/>
        <w:t>veículos, é feita com um asfalto mais fino e de alta qualidade</w:t>
      </w:r>
      <w:r w:rsidR="00B20D1C">
        <w:rPr>
          <w:rFonts w:ascii="Arial" w:hAnsi="Arial" w:cs="Arial"/>
          <w:sz w:val="24"/>
          <w:szCs w:val="24"/>
        </w:rPr>
        <w:t>, responsável por suportar o tráfego rodoviário, proporcionando uma superfície lisa e resistente para os veículos transitarem</w:t>
      </w:r>
      <w:r w:rsidRPr="0077795F">
        <w:rPr>
          <w:rFonts w:ascii="Arial" w:hAnsi="Arial" w:cs="Arial"/>
          <w:sz w:val="24"/>
          <w:szCs w:val="24"/>
        </w:rPr>
        <w:t xml:space="preserve">. </w:t>
      </w:r>
    </w:p>
    <w:p w14:paraId="4296D0B3" w14:textId="77777777" w:rsidR="00501176" w:rsidRDefault="00501176" w:rsidP="006E2FFB">
      <w:pPr>
        <w:pStyle w:val="Ttulo2"/>
        <w:spacing w:before="0" w:beforeAutospacing="0" w:after="0" w:afterAutospacing="0" w:line="360" w:lineRule="auto"/>
        <w:ind w:firstLine="709"/>
        <w:jc w:val="both"/>
        <w:rPr>
          <w:rFonts w:cs="Arial"/>
          <w:szCs w:val="24"/>
        </w:rPr>
      </w:pPr>
    </w:p>
    <w:p w14:paraId="37B00910" w14:textId="38715FE3" w:rsidR="00B20D1C" w:rsidRDefault="001C42B4" w:rsidP="006E2FFB">
      <w:pPr>
        <w:pStyle w:val="Ttulo1"/>
        <w:spacing w:before="0" w:line="360" w:lineRule="auto"/>
        <w:ind w:firstLine="709"/>
        <w:jc w:val="both"/>
      </w:pPr>
      <w:bookmarkStart w:id="43" w:name="_Toc145685193"/>
      <w:r>
        <w:t>8</w:t>
      </w:r>
      <w:r w:rsidR="00CA1053">
        <w:t xml:space="preserve"> SERVIÇOS COMPLEMENTARES</w:t>
      </w:r>
      <w:bookmarkEnd w:id="43"/>
    </w:p>
    <w:p w14:paraId="46980BDE" w14:textId="77777777" w:rsidR="001A0F3E" w:rsidRPr="001A0F3E" w:rsidRDefault="001A0F3E" w:rsidP="006E2FFB">
      <w:pPr>
        <w:spacing w:after="0" w:line="360" w:lineRule="auto"/>
        <w:ind w:firstLine="709"/>
        <w:jc w:val="both"/>
      </w:pPr>
    </w:p>
    <w:p w14:paraId="5D885481" w14:textId="522DCD06" w:rsidR="006C3803" w:rsidRDefault="006C3803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3E6">
        <w:rPr>
          <w:rFonts w:ascii="Arial" w:hAnsi="Arial" w:cs="Arial"/>
          <w:sz w:val="24"/>
          <w:szCs w:val="24"/>
        </w:rPr>
        <w:t>As escavações deverão ser executadas de acordo com os alinhamentos e cotas constantes do projeto. Onde houver necessidade de execução de reaterro este deverá ser devidamente compactado em camadas de, no máximo, 15cm de espessura, na massa específica para a regularização do subleito.</w:t>
      </w:r>
    </w:p>
    <w:p w14:paraId="51A9D7D0" w14:textId="77777777" w:rsidR="001A0F3E" w:rsidRPr="00DB33E6" w:rsidRDefault="001A0F3E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a </w:t>
      </w:r>
      <w:r w:rsidRPr="00DB33E6">
        <w:rPr>
          <w:rFonts w:ascii="Arial" w:hAnsi="Arial" w:cs="Arial"/>
          <w:sz w:val="24"/>
          <w:szCs w:val="24"/>
        </w:rPr>
        <w:t xml:space="preserve">construção de </w:t>
      </w:r>
      <w:proofErr w:type="spellStart"/>
      <w:r w:rsidRPr="00DB33E6">
        <w:rPr>
          <w:rFonts w:ascii="Arial" w:hAnsi="Arial" w:cs="Arial"/>
          <w:sz w:val="24"/>
          <w:szCs w:val="24"/>
        </w:rPr>
        <w:t>meio-fios</w:t>
      </w:r>
      <w:proofErr w:type="spellEnd"/>
      <w:r w:rsidRPr="00DB33E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 w:rsidRPr="00DB33E6">
        <w:rPr>
          <w:rFonts w:ascii="Arial" w:hAnsi="Arial" w:cs="Arial"/>
          <w:sz w:val="24"/>
          <w:szCs w:val="24"/>
        </w:rPr>
        <w:t>odos os materiais empregados deverão atender integralmente as especificações da ABNT, sendo:</w:t>
      </w:r>
    </w:p>
    <w:p w14:paraId="7BC93A8C" w14:textId="77777777" w:rsidR="001A0F3E" w:rsidRPr="00DB33E6" w:rsidRDefault="001A0F3E" w:rsidP="006E2FFB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B33E6">
        <w:rPr>
          <w:rFonts w:ascii="Arial" w:hAnsi="Arial" w:cs="Arial"/>
          <w:sz w:val="24"/>
          <w:szCs w:val="24"/>
        </w:rPr>
        <w:t>NBR 5732 / 1991 - Cimento Portland Comum</w:t>
      </w:r>
    </w:p>
    <w:p w14:paraId="71D813F4" w14:textId="77777777" w:rsidR="001A0F3E" w:rsidRPr="00DB33E6" w:rsidRDefault="001A0F3E" w:rsidP="006E2FFB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B33E6">
        <w:rPr>
          <w:rFonts w:ascii="Arial" w:hAnsi="Arial" w:cs="Arial"/>
          <w:sz w:val="24"/>
          <w:szCs w:val="24"/>
        </w:rPr>
        <w:t>NBR 7211 / 1983 - Agregado para Concreto</w:t>
      </w:r>
    </w:p>
    <w:p w14:paraId="098264AA" w14:textId="77777777" w:rsidR="001A0F3E" w:rsidRPr="00475B6C" w:rsidRDefault="001A0F3E" w:rsidP="006E2FFB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B33E6">
        <w:rPr>
          <w:rFonts w:ascii="Arial" w:hAnsi="Arial" w:cs="Arial"/>
          <w:sz w:val="24"/>
          <w:szCs w:val="24"/>
        </w:rPr>
        <w:t xml:space="preserve">NBR 12655/1996 </w:t>
      </w:r>
    </w:p>
    <w:p w14:paraId="520C1D43" w14:textId="2F775E72" w:rsidR="001A0F3E" w:rsidRDefault="001A0F3E" w:rsidP="006E2FFB">
      <w:pPr>
        <w:pStyle w:val="Corpodetexto"/>
        <w:spacing w:line="360" w:lineRule="auto"/>
        <w:ind w:firstLine="709"/>
      </w:pPr>
      <w:r>
        <w:t xml:space="preserve">Para a execução </w:t>
      </w:r>
      <w:r w:rsidR="00244AA2">
        <w:t>dos meios fios</w:t>
      </w:r>
      <w:r>
        <w:t xml:space="preserve"> e sarjeta</w:t>
      </w:r>
      <w:r w:rsidR="000255D8">
        <w:t>, que serão</w:t>
      </w:r>
      <w:r>
        <w:t xml:space="preserve"> conjugados</w:t>
      </w:r>
      <w:r w:rsidR="009E0C30">
        <w:t xml:space="preserve"> </w:t>
      </w:r>
      <w:r>
        <w:t>confeccionado em concreto</w:t>
      </w:r>
      <w:r w:rsidR="009E0C30">
        <w:t>, moldada in loco,</w:t>
      </w:r>
      <w:r>
        <w:t xml:space="preserve"> </w:t>
      </w:r>
      <w:r w:rsidR="009E0C30">
        <w:t>com 45 cm base</w:t>
      </w:r>
      <w:r>
        <w:t xml:space="preserve"> (</w:t>
      </w:r>
      <w:r w:rsidR="009E0C30">
        <w:t>15 cm base da guia + 30 cm base da sarjeta</w:t>
      </w:r>
      <w:r>
        <w:t>)</w:t>
      </w:r>
      <w:r w:rsidR="009E0C30">
        <w:t xml:space="preserve"> x 22 cm de altura</w:t>
      </w:r>
      <w:r>
        <w:t>.</w:t>
      </w:r>
    </w:p>
    <w:p w14:paraId="6509BD58" w14:textId="182E1FEC" w:rsidR="009E0C30" w:rsidRDefault="009E0C30" w:rsidP="006E2FFB">
      <w:pPr>
        <w:pStyle w:val="Corpodetexto"/>
        <w:spacing w:line="360" w:lineRule="auto"/>
        <w:ind w:firstLine="709"/>
      </w:pPr>
      <w:r>
        <w:t xml:space="preserve">Realizar piso em concreto moldado in loco, com acabamento convencional não armado, </w:t>
      </w:r>
      <w:r w:rsidR="00244AA2">
        <w:t>como se trata de uma área com estrada de terra realizar o tento para o acabamento em concreto, instalar também piso tátil de alerta em placa cimentícia 40x40x2,5cm como especificado em projeto arquitetônico.</w:t>
      </w:r>
    </w:p>
    <w:p w14:paraId="082B5DF1" w14:textId="77777777" w:rsidR="001C42B4" w:rsidRDefault="001C42B4" w:rsidP="006E2FFB">
      <w:pPr>
        <w:pStyle w:val="Corpodetexto"/>
        <w:spacing w:line="360" w:lineRule="auto"/>
        <w:ind w:firstLine="709"/>
      </w:pPr>
    </w:p>
    <w:p w14:paraId="24D9BB79" w14:textId="51CFE652" w:rsidR="002A4B5A" w:rsidRDefault="001C42B4" w:rsidP="006E2FFB">
      <w:pPr>
        <w:pStyle w:val="Ttulo1"/>
        <w:spacing w:before="0" w:line="360" w:lineRule="auto"/>
        <w:ind w:firstLine="709"/>
        <w:jc w:val="both"/>
      </w:pPr>
      <w:bookmarkStart w:id="44" w:name="_Toc145685194"/>
      <w:r>
        <w:rPr>
          <w:rFonts w:cs="Arial"/>
          <w:szCs w:val="24"/>
        </w:rPr>
        <w:t>9</w:t>
      </w:r>
      <w:r w:rsidR="002A4B5A">
        <w:rPr>
          <w:rFonts w:cs="Arial"/>
          <w:szCs w:val="24"/>
        </w:rPr>
        <w:t xml:space="preserve"> </w:t>
      </w:r>
      <w:r w:rsidR="002A4B5A">
        <w:t>SINALIZAÇÃO VIÁRIA</w:t>
      </w:r>
      <w:bookmarkEnd w:id="44"/>
      <w:r w:rsidR="002A4B5A">
        <w:t xml:space="preserve"> </w:t>
      </w:r>
    </w:p>
    <w:p w14:paraId="223E10AB" w14:textId="77777777" w:rsidR="002A4B5A" w:rsidRPr="002A4B5A" w:rsidRDefault="002A4B5A" w:rsidP="006E2FFB">
      <w:pPr>
        <w:spacing w:after="0" w:line="360" w:lineRule="auto"/>
        <w:ind w:firstLine="709"/>
        <w:jc w:val="both"/>
      </w:pPr>
    </w:p>
    <w:p w14:paraId="0B4B52CE" w14:textId="77803AA1" w:rsidR="001C42B4" w:rsidRDefault="002A4B5A" w:rsidP="006E2FFB">
      <w:pPr>
        <w:pStyle w:val="Corpodetexto"/>
        <w:spacing w:line="360" w:lineRule="auto"/>
        <w:ind w:firstLine="709"/>
      </w:pPr>
      <w:r>
        <w:t>O projeto de sinalização é composto da sinalização vertical com o uso de placas, e da sinalização horizontal, através da pintura feita no revestimento da pista, podendo ser faixas, símbolos e letras. A sinalização tem como finalidades informar, regulamentar, indicar e educar o usuário acerca da correta utilização da via, tornando-a mais segura ao trânsito.</w:t>
      </w:r>
      <w:bookmarkStart w:id="45" w:name="_Toc82177285"/>
    </w:p>
    <w:p w14:paraId="31BA6103" w14:textId="02BF9888" w:rsidR="002A4B5A" w:rsidRPr="002A4B5A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46" w:name="_Toc145685195"/>
      <w:r>
        <w:lastRenderedPageBreak/>
        <w:t>9</w:t>
      </w:r>
      <w:r w:rsidR="002A4B5A" w:rsidRPr="002A4B5A">
        <w:t>.1 Sinalização Horizontal</w:t>
      </w:r>
      <w:bookmarkEnd w:id="46"/>
    </w:p>
    <w:p w14:paraId="6AFD8C81" w14:textId="49DB4A81" w:rsidR="002A4B5A" w:rsidRPr="002A4B5A" w:rsidRDefault="002A4B5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B15AC">
        <w:rPr>
          <w:rFonts w:ascii="Arial" w:hAnsi="Arial" w:cs="Arial"/>
          <w:sz w:val="24"/>
          <w:szCs w:val="24"/>
        </w:rPr>
        <w:t>A sinalização horizontal é estabelecida por meio de marcações ou de dispositivos auxiliares implantados no pavimento e tem como finalidades básicas canalizar os fluxos de tráfego, suplementar a sinalização vertical, principalmente de regulamentação e de advertência, em alguns casos, servir como meio de regulamentação (proibição). As linhas longitudinais têm a função de definir os limites da pista de rolamento e a de orientar a trajetória dos veículos.</w:t>
      </w:r>
    </w:p>
    <w:p w14:paraId="2D0B776B" w14:textId="21FCD10C" w:rsidR="002A4B5A" w:rsidRPr="002A4B5A" w:rsidRDefault="002A4B5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B15AC">
        <w:rPr>
          <w:rFonts w:ascii="Arial" w:hAnsi="Arial" w:cs="Arial"/>
          <w:sz w:val="24"/>
          <w:szCs w:val="24"/>
        </w:rPr>
        <w:t xml:space="preserve">A tinta de sinalização horizontal é do tipo refletiva acrílica para uma duração mínima de 2 anos, para proporcionar melhor visibilidade noturna. Para as tintas adquirirem </w:t>
      </w:r>
      <w:proofErr w:type="spellStart"/>
      <w:r w:rsidRPr="004B15AC">
        <w:rPr>
          <w:rFonts w:ascii="Arial" w:hAnsi="Arial" w:cs="Arial"/>
          <w:sz w:val="24"/>
          <w:szCs w:val="24"/>
        </w:rPr>
        <w:t>retrorrefletorização</w:t>
      </w:r>
      <w:proofErr w:type="spellEnd"/>
      <w:r w:rsidRPr="004B15AC">
        <w:rPr>
          <w:rFonts w:ascii="Arial" w:hAnsi="Arial" w:cs="Arial"/>
          <w:sz w:val="24"/>
          <w:szCs w:val="24"/>
        </w:rPr>
        <w:t xml:space="preserve"> devem ser utilizadas microesferas de vidro.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</w:p>
    <w:p w14:paraId="2BF10F66" w14:textId="77777777" w:rsidR="002A4B5A" w:rsidRPr="008C116C" w:rsidRDefault="002A4B5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t xml:space="preserve"> </w:t>
      </w:r>
      <w:r w:rsidRPr="008C116C">
        <w:rPr>
          <w:rFonts w:ascii="Arial" w:hAnsi="Arial" w:cs="Arial"/>
          <w:sz w:val="24"/>
          <w:szCs w:val="24"/>
        </w:rPr>
        <w:t xml:space="preserve">Para a aplicação de sinalização em superfície com revestimento asfáltico, deve ser respeitado o período de cura do revestimento. </w:t>
      </w:r>
    </w:p>
    <w:p w14:paraId="59E8997D" w14:textId="77777777" w:rsidR="002A4B5A" w:rsidRPr="008C116C" w:rsidRDefault="002A4B5A" w:rsidP="006E2FFB">
      <w:pPr>
        <w:pStyle w:val="PargrafodaLista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116C">
        <w:rPr>
          <w:rFonts w:ascii="Arial" w:hAnsi="Arial" w:cs="Arial"/>
          <w:sz w:val="24"/>
          <w:szCs w:val="24"/>
        </w:rPr>
        <w:t xml:space="preserve">A superfície a ser sinalizada deve estar seca, livre de sujeira, óleos, graxas ou qualquer outro material que possa prejudicar a aderência da sinalização ao pavimento; </w:t>
      </w:r>
    </w:p>
    <w:p w14:paraId="4B553DA8" w14:textId="77777777" w:rsidR="002A4B5A" w:rsidRPr="008C116C" w:rsidRDefault="002A4B5A" w:rsidP="006E2FFB">
      <w:pPr>
        <w:pStyle w:val="PargrafodaLista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116C">
        <w:rPr>
          <w:rFonts w:ascii="Arial" w:hAnsi="Arial" w:cs="Arial"/>
          <w:sz w:val="24"/>
          <w:szCs w:val="24"/>
        </w:rPr>
        <w:t xml:space="preserve">Deve ser feita a </w:t>
      </w:r>
      <w:proofErr w:type="spellStart"/>
      <w:r w:rsidRPr="008C116C">
        <w:rPr>
          <w:rFonts w:ascii="Arial" w:hAnsi="Arial" w:cs="Arial"/>
          <w:sz w:val="24"/>
          <w:szCs w:val="24"/>
        </w:rPr>
        <w:t>pré</w:t>
      </w:r>
      <w:proofErr w:type="spellEnd"/>
      <w:r w:rsidRPr="008C116C">
        <w:rPr>
          <w:rFonts w:ascii="Arial" w:hAnsi="Arial" w:cs="Arial"/>
          <w:sz w:val="24"/>
          <w:szCs w:val="24"/>
        </w:rPr>
        <w:t xml:space="preserve">-marcação acordo com o projeto; </w:t>
      </w:r>
    </w:p>
    <w:p w14:paraId="202B296E" w14:textId="77777777" w:rsidR="002A4B5A" w:rsidRPr="008C116C" w:rsidRDefault="002A4B5A" w:rsidP="006E2FFB">
      <w:pPr>
        <w:pStyle w:val="PargrafodaLista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116C">
        <w:rPr>
          <w:rFonts w:ascii="Arial" w:hAnsi="Arial" w:cs="Arial"/>
          <w:sz w:val="24"/>
          <w:szCs w:val="24"/>
        </w:rPr>
        <w:t xml:space="preserve">Deve ser executada somente quando o tempo estiver bom, ou seja, sem ventos excessivos, sem neblina, sem chuva e com umidade relativa do ar máxima de 90%; </w:t>
      </w:r>
    </w:p>
    <w:p w14:paraId="32E11ACF" w14:textId="77777777" w:rsidR="002A4B5A" w:rsidRPr="008C116C" w:rsidRDefault="002A4B5A" w:rsidP="006E2FFB">
      <w:pPr>
        <w:pStyle w:val="PargrafodaLista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116C">
        <w:rPr>
          <w:rFonts w:ascii="Arial" w:hAnsi="Arial" w:cs="Arial"/>
          <w:sz w:val="24"/>
          <w:szCs w:val="24"/>
        </w:rPr>
        <w:t xml:space="preserve">E quando a temperatura da superfície da via estiver entre 5º C e 40º C; </w:t>
      </w:r>
    </w:p>
    <w:p w14:paraId="00CE335F" w14:textId="77777777" w:rsidR="002A4B5A" w:rsidRDefault="002A4B5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C116C">
        <w:rPr>
          <w:rFonts w:ascii="Arial" w:hAnsi="Arial" w:cs="Arial"/>
          <w:sz w:val="24"/>
          <w:szCs w:val="24"/>
        </w:rPr>
        <w:t xml:space="preserve">Maiores detalhes estão apresentados no Projeto de Executivo de Sinalização. </w:t>
      </w:r>
    </w:p>
    <w:p w14:paraId="5F9E8B4B" w14:textId="77777777" w:rsidR="002A4B5A" w:rsidRPr="00DF3C1D" w:rsidRDefault="002A4B5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D89D5A2" w14:textId="62707F10" w:rsidR="002A4B5A" w:rsidRDefault="001C42B4" w:rsidP="006E2FFB">
      <w:pPr>
        <w:pStyle w:val="Ttulo2"/>
        <w:spacing w:before="0" w:beforeAutospacing="0" w:after="0" w:afterAutospacing="0" w:line="360" w:lineRule="auto"/>
        <w:ind w:firstLine="709"/>
        <w:jc w:val="both"/>
      </w:pPr>
      <w:bookmarkStart w:id="47" w:name="_Toc145685196"/>
      <w:r>
        <w:t>9</w:t>
      </w:r>
      <w:r w:rsidR="002A4B5A">
        <w:t>.2 Sinalização Vertical</w:t>
      </w:r>
      <w:bookmarkEnd w:id="45"/>
      <w:bookmarkEnd w:id="47"/>
    </w:p>
    <w:p w14:paraId="43DDCCDE" w14:textId="6FFCEBF6" w:rsidR="002A4B5A" w:rsidRPr="002A4B5A" w:rsidRDefault="002A4B5A" w:rsidP="006E2FFB">
      <w:pPr>
        <w:pStyle w:val="Corpodetexto"/>
        <w:spacing w:line="360" w:lineRule="auto"/>
        <w:ind w:firstLine="709"/>
      </w:pPr>
      <w:r>
        <w:t xml:space="preserve">As placas para sinalização vertical têm por finalidade regulamentar o uso, advertir sobre perigos potenciais e orientar os motoristas e demais usuários da via. Os sinais serão colocados à margem da rua a uma distância mínima de </w:t>
      </w:r>
      <w:r>
        <w:lastRenderedPageBreak/>
        <w:t>0,60m do bordo e fixadas a uma altura de 2,10m em relação a ele seguir orientação da prancha de sinalização deste projeto.</w:t>
      </w:r>
    </w:p>
    <w:p w14:paraId="131C80E4" w14:textId="2082CB96" w:rsidR="002A4B5A" w:rsidRPr="002A4B5A" w:rsidRDefault="002A4B5A" w:rsidP="006E2FFB">
      <w:pPr>
        <w:pStyle w:val="Corpodetexto"/>
        <w:spacing w:line="360" w:lineRule="auto"/>
        <w:ind w:firstLine="709"/>
      </w:pPr>
      <w:r w:rsidRPr="00DF3C1D">
        <w:t xml:space="preserve">Fornecimento e implantação de placa de regulamentação em aço, R1 lado 0,248 m - película </w:t>
      </w:r>
      <w:proofErr w:type="spellStart"/>
      <w:r w:rsidRPr="00DF3C1D">
        <w:t>retrorrefletiva</w:t>
      </w:r>
      <w:proofErr w:type="spellEnd"/>
      <w:r w:rsidRPr="00DF3C1D">
        <w:t xml:space="preserve"> tipo I + SI</w:t>
      </w:r>
      <w:r>
        <w:t>, f</w:t>
      </w:r>
      <w:r w:rsidRPr="00DF3C1D">
        <w:t>ornecimento e implantação de suporte e travessa para placa de sinalização em madeira de lei tratada 8 x 8 cm.</w:t>
      </w:r>
    </w:p>
    <w:p w14:paraId="60FB2851" w14:textId="797AA307" w:rsidR="001C42B4" w:rsidRPr="006E2FFB" w:rsidRDefault="002A4B5A" w:rsidP="006E2FFB">
      <w:pPr>
        <w:pStyle w:val="Corpodetexto"/>
        <w:spacing w:line="360" w:lineRule="auto"/>
        <w:ind w:firstLine="709"/>
      </w:pPr>
      <w:r>
        <w:t>O posicionamento das placas de sinalização, consiste em fixação ao lado direito da via no sentido do fluxo de tráfego que devem regulamentar</w:t>
      </w:r>
      <w:r w:rsidRPr="004B15AC">
        <w:t>.</w:t>
      </w:r>
      <w:r>
        <w:t xml:space="preserve"> As placas de sinalização devem ser colocadas na posição vertical, fazendo um ângulo de 93º a 95º em relação ao sentido do fluxo de tráfego, voltadas para o lado externo da via. Esta inclinação tem por objetivos assegurar boa visibilidade e leitura dos sinais, evitando o reflexo especular que pode ocorrer com a incidência de faróis de veículos ou de raios solares sobre a placa.</w:t>
      </w:r>
    </w:p>
    <w:p w14:paraId="3F34E6A5" w14:textId="77777777" w:rsidR="006E2FFB" w:rsidRDefault="006E2FFB" w:rsidP="006E2FFB">
      <w:pPr>
        <w:pStyle w:val="Ttulo1"/>
        <w:spacing w:before="0" w:line="360" w:lineRule="auto"/>
        <w:ind w:firstLine="709"/>
        <w:jc w:val="both"/>
      </w:pPr>
    </w:p>
    <w:p w14:paraId="225A639E" w14:textId="6F4EDB03" w:rsidR="004970AC" w:rsidRPr="0096323B" w:rsidRDefault="001C42B4" w:rsidP="006E2FFB">
      <w:pPr>
        <w:pStyle w:val="Ttulo1"/>
        <w:spacing w:before="0" w:line="360" w:lineRule="auto"/>
        <w:ind w:firstLine="709"/>
        <w:jc w:val="both"/>
      </w:pPr>
      <w:bookmarkStart w:id="48" w:name="_Toc145685197"/>
      <w:r>
        <w:t>10</w:t>
      </w:r>
      <w:r w:rsidR="002A4B5A">
        <w:t xml:space="preserve"> </w:t>
      </w:r>
      <w:r w:rsidR="004970AC" w:rsidRPr="0096323B">
        <w:t>LIBERAÇÃO AO TRÁFEGO</w:t>
      </w:r>
      <w:bookmarkEnd w:id="48"/>
    </w:p>
    <w:p w14:paraId="57C6BA05" w14:textId="77777777" w:rsidR="001C42B4" w:rsidRDefault="001C42B4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0AC5EC6" w14:textId="1A4803CE" w:rsidR="004970AC" w:rsidRPr="0096323B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Após a verificação e aceitação do intervalo pelos controles Tecnológico e Geométrico a mesma pode ser entregue ao tráfego.</w:t>
      </w:r>
    </w:p>
    <w:p w14:paraId="6FBC7225" w14:textId="77777777" w:rsidR="004970AC" w:rsidRPr="0096323B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O intervalo de tempo em que a regularização do subleito pode ficar exposta ao tráfego é função de várias variáveis, como:</w:t>
      </w:r>
    </w:p>
    <w:p w14:paraId="2B73F9B1" w14:textId="77777777" w:rsidR="004970AC" w:rsidRPr="000161FF" w:rsidRDefault="004970AC" w:rsidP="006E2FFB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Características físicas e suporte do materi</w:t>
      </w:r>
      <w:r w:rsidRPr="000161FF">
        <w:rPr>
          <w:rFonts w:ascii="Arial" w:hAnsi="Arial" w:cs="Arial"/>
          <w:sz w:val="24"/>
          <w:szCs w:val="24"/>
        </w:rPr>
        <w:t>al.</w:t>
      </w:r>
    </w:p>
    <w:p w14:paraId="1B3ED13F" w14:textId="77777777" w:rsidR="004970AC" w:rsidRPr="0096323B" w:rsidRDefault="004970AC" w:rsidP="006E2FFB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Umidade do material, que pode ser mantida através de molhagem com carros tanques.</w:t>
      </w:r>
    </w:p>
    <w:p w14:paraId="53EE1E79" w14:textId="77777777" w:rsidR="004970AC" w:rsidRPr="0096323B" w:rsidRDefault="004970AC" w:rsidP="006E2FFB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 xml:space="preserve">Condições </w:t>
      </w:r>
      <w:proofErr w:type="spellStart"/>
      <w:r w:rsidRPr="0096323B">
        <w:rPr>
          <w:rFonts w:ascii="Arial" w:hAnsi="Arial" w:cs="Arial"/>
          <w:sz w:val="24"/>
          <w:szCs w:val="24"/>
        </w:rPr>
        <w:t>metereológicas</w:t>
      </w:r>
      <w:proofErr w:type="spellEnd"/>
      <w:r w:rsidRPr="0096323B">
        <w:rPr>
          <w:rFonts w:ascii="Arial" w:hAnsi="Arial" w:cs="Arial"/>
          <w:sz w:val="24"/>
          <w:szCs w:val="24"/>
        </w:rPr>
        <w:t>, onde o excesso de umidade e condições de escoamento podem danificar rapidamente a camada.</w:t>
      </w:r>
    </w:p>
    <w:p w14:paraId="7113F7D3" w14:textId="77777777" w:rsidR="004970AC" w:rsidRPr="0096323B" w:rsidRDefault="004970AC" w:rsidP="006E2FFB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Intensidade do tráfego.</w:t>
      </w:r>
    </w:p>
    <w:p w14:paraId="26173AC3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Em princípio é vantajoso expor a regularização do subleito ao tráfego usuário durante o maior tempo possível, quando se tem a oportunidade de aumentar seu grau de compactação e de se observar seus defeitos.</w:t>
      </w:r>
    </w:p>
    <w:p w14:paraId="64360DE6" w14:textId="77777777" w:rsidR="00195245" w:rsidRDefault="00195245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C02034" w14:textId="46B15C76" w:rsidR="004970AC" w:rsidRPr="0096323B" w:rsidRDefault="002A4B5A" w:rsidP="006E2FFB">
      <w:pPr>
        <w:pStyle w:val="Ttulo1"/>
        <w:spacing w:before="0" w:line="360" w:lineRule="auto"/>
        <w:ind w:firstLine="709"/>
        <w:jc w:val="both"/>
      </w:pPr>
      <w:bookmarkStart w:id="49" w:name="_Toc145685198"/>
      <w:r>
        <w:lastRenderedPageBreak/>
        <w:t>1</w:t>
      </w:r>
      <w:r w:rsidR="001C42B4">
        <w:t>1</w:t>
      </w:r>
      <w:r>
        <w:t xml:space="preserve"> </w:t>
      </w:r>
      <w:r w:rsidR="004970AC" w:rsidRPr="0096323B">
        <w:t>FISCALIZAÇÃO</w:t>
      </w:r>
      <w:bookmarkEnd w:id="49"/>
    </w:p>
    <w:p w14:paraId="1472FC5C" w14:textId="77777777" w:rsidR="001C42B4" w:rsidRDefault="001C42B4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DA010BB" w14:textId="1E46929B" w:rsidR="004970AC" w:rsidRPr="0096323B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 xml:space="preserve">Deverá ser mantido permanentemente um fiscal de pista para o acompanhamento dos materiais, da execução e dos controles tecnológicos e geométrico referentes à regularização do </w:t>
      </w:r>
    </w:p>
    <w:p w14:paraId="29DD0B2D" w14:textId="4B9B4047" w:rsidR="00EF65A2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323B">
        <w:rPr>
          <w:rFonts w:ascii="Arial" w:hAnsi="Arial" w:cs="Arial"/>
          <w:sz w:val="24"/>
          <w:szCs w:val="24"/>
        </w:rPr>
        <w:t>Subleito, que deverá comunicar ao Engenheiro Fiscal todas as irregularidades porventura ocorridas que tomará as providencias julgadas cabíveis.</w:t>
      </w:r>
    </w:p>
    <w:p w14:paraId="502D6F14" w14:textId="77777777" w:rsidR="00971E50" w:rsidRPr="005C0FF9" w:rsidRDefault="00971E50" w:rsidP="006E2FFB">
      <w:pPr>
        <w:spacing w:after="0" w:line="360" w:lineRule="auto"/>
        <w:jc w:val="both"/>
      </w:pPr>
      <w:bookmarkStart w:id="50" w:name="_Toc82177292"/>
    </w:p>
    <w:p w14:paraId="381DF8C4" w14:textId="4632FE22" w:rsidR="004970AC" w:rsidRPr="005C0FF9" w:rsidRDefault="004970AC" w:rsidP="006E2FFB">
      <w:pPr>
        <w:pStyle w:val="Ttulo1"/>
        <w:spacing w:before="0" w:line="360" w:lineRule="auto"/>
        <w:ind w:firstLine="709"/>
        <w:jc w:val="both"/>
      </w:pPr>
      <w:bookmarkStart w:id="51" w:name="_Toc145685199"/>
      <w:r w:rsidRPr="005C0FF9">
        <w:t>1</w:t>
      </w:r>
      <w:r w:rsidR="005C0FF9" w:rsidRPr="005C0FF9">
        <w:t>2</w:t>
      </w:r>
      <w:r w:rsidRPr="005C0FF9">
        <w:t xml:space="preserve"> LIBERAÇÃO AO TRÁFEGO</w:t>
      </w:r>
      <w:bookmarkEnd w:id="50"/>
      <w:bookmarkEnd w:id="51"/>
    </w:p>
    <w:p w14:paraId="4FBF544C" w14:textId="77777777" w:rsidR="001C42B4" w:rsidRDefault="001C42B4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0DD3C5C" w14:textId="6DBEE761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3E6">
        <w:rPr>
          <w:rFonts w:ascii="Arial" w:hAnsi="Arial" w:cs="Arial"/>
          <w:sz w:val="24"/>
          <w:szCs w:val="24"/>
        </w:rPr>
        <w:t xml:space="preserve">Após a verificação e aprovação do fiscal de obra, pode ser liberado o </w:t>
      </w:r>
      <w:proofErr w:type="gramStart"/>
      <w:r w:rsidRPr="00DB33E6">
        <w:rPr>
          <w:rFonts w:ascii="Arial" w:hAnsi="Arial" w:cs="Arial"/>
          <w:sz w:val="24"/>
          <w:szCs w:val="24"/>
        </w:rPr>
        <w:t>transito</w:t>
      </w:r>
      <w:proofErr w:type="gramEnd"/>
      <w:r w:rsidRPr="00DB33E6">
        <w:rPr>
          <w:rFonts w:ascii="Arial" w:hAnsi="Arial" w:cs="Arial"/>
          <w:sz w:val="24"/>
          <w:szCs w:val="24"/>
        </w:rPr>
        <w:t xml:space="preserve"> no local de acordo com as etapas concluídas. </w:t>
      </w:r>
    </w:p>
    <w:p w14:paraId="7261885C" w14:textId="77777777" w:rsidR="004970AC" w:rsidRDefault="004970AC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8DCF84F" w14:textId="77777777" w:rsidR="008E1B7A" w:rsidRDefault="008E1B7A" w:rsidP="006E2FF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02EB6A1" w14:textId="3E88441E" w:rsidR="004970AC" w:rsidRDefault="006E2FFB" w:rsidP="006E2FFB">
      <w:pPr>
        <w:autoSpaceDE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Itaquirai </w:t>
      </w:r>
      <w:r w:rsidR="004970AC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="002A405B">
        <w:rPr>
          <w:rFonts w:ascii="Arial" w:hAnsi="Arial" w:cs="Arial"/>
          <w:sz w:val="24"/>
          <w:szCs w:val="24"/>
        </w:rPr>
        <w:t>MS</w:t>
      </w:r>
      <w:r w:rsidR="004970AC"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Setembro</w:t>
      </w:r>
      <w:proofErr w:type="gramEnd"/>
      <w:r w:rsidR="008E1B7A">
        <w:rPr>
          <w:rFonts w:ascii="Arial" w:hAnsi="Arial" w:cs="Arial"/>
          <w:sz w:val="24"/>
          <w:szCs w:val="24"/>
        </w:rPr>
        <w:t xml:space="preserve"> de 2023</w:t>
      </w:r>
    </w:p>
    <w:p w14:paraId="5B2126B6" w14:textId="77777777" w:rsidR="004970AC" w:rsidRDefault="004970AC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D7075C" w14:textId="77777777" w:rsidR="00025244" w:rsidRDefault="00025244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4215D5" w14:textId="77777777" w:rsidR="008E1B7A" w:rsidRDefault="008E1B7A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4C7C2B" w14:textId="77777777" w:rsidR="008E1B7A" w:rsidRDefault="008E1B7A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09A5F9" w14:textId="77777777" w:rsidR="008E1B7A" w:rsidRDefault="008E1B7A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31336C" w14:textId="77777777" w:rsidR="008E1B7A" w:rsidRDefault="008E1B7A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8E9AA4" w14:textId="77777777" w:rsidR="004970AC" w:rsidRPr="003543ED" w:rsidRDefault="004970AC" w:rsidP="004970AC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CF4857" w14:textId="77777777" w:rsidR="004970AC" w:rsidRPr="0091086A" w:rsidRDefault="004970AC" w:rsidP="004970A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91086A">
        <w:rPr>
          <w:rFonts w:ascii="Arial" w:hAnsi="Arial" w:cs="Arial"/>
          <w:sz w:val="24"/>
          <w:szCs w:val="24"/>
          <w:lang w:val="en-US"/>
        </w:rPr>
        <w:t>________________________________</w:t>
      </w:r>
    </w:p>
    <w:p w14:paraId="54170560" w14:textId="77777777" w:rsidR="004970AC" w:rsidRPr="0091086A" w:rsidRDefault="004970AC" w:rsidP="004970A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91086A">
        <w:rPr>
          <w:rFonts w:ascii="Arial" w:hAnsi="Arial" w:cs="Arial"/>
          <w:sz w:val="24"/>
          <w:szCs w:val="24"/>
          <w:lang w:val="en-US"/>
        </w:rPr>
        <w:t>Eng° Civil Willan Pavão</w:t>
      </w:r>
    </w:p>
    <w:p w14:paraId="12361090" w14:textId="77777777" w:rsidR="004970AC" w:rsidRPr="003543ED" w:rsidRDefault="004970AC" w:rsidP="004970A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3543ED">
        <w:rPr>
          <w:rFonts w:ascii="Arial" w:hAnsi="Arial" w:cs="Arial"/>
          <w:sz w:val="24"/>
          <w:szCs w:val="24"/>
          <w:lang w:val="en-US"/>
        </w:rPr>
        <w:t>CREA SC: 1442343</w:t>
      </w:r>
    </w:p>
    <w:p w14:paraId="3F26323D" w14:textId="77777777" w:rsidR="002315DB" w:rsidRPr="004970AC" w:rsidRDefault="004970AC" w:rsidP="004970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43ED">
        <w:rPr>
          <w:rFonts w:ascii="Arial" w:hAnsi="Arial" w:cs="Arial"/>
          <w:sz w:val="24"/>
          <w:szCs w:val="24"/>
        </w:rPr>
        <w:t>VISTO MS 32768</w:t>
      </w:r>
    </w:p>
    <w:sectPr w:rsidR="002315DB" w:rsidRPr="004970AC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98921" w14:textId="77777777" w:rsidR="00AE1FBE" w:rsidRDefault="00AE1FBE" w:rsidP="000608AA">
      <w:pPr>
        <w:spacing w:after="0" w:line="240" w:lineRule="auto"/>
      </w:pPr>
      <w:r>
        <w:separator/>
      </w:r>
    </w:p>
  </w:endnote>
  <w:endnote w:type="continuationSeparator" w:id="0">
    <w:p w14:paraId="7599D71C" w14:textId="77777777" w:rsidR="00AE1FBE" w:rsidRDefault="00AE1FBE" w:rsidP="0006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45D40" w14:textId="77777777" w:rsidR="00AE1FBE" w:rsidRDefault="00AE1FBE" w:rsidP="000608AA">
      <w:pPr>
        <w:spacing w:after="0" w:line="240" w:lineRule="auto"/>
      </w:pPr>
      <w:r>
        <w:separator/>
      </w:r>
    </w:p>
  </w:footnote>
  <w:footnote w:type="continuationSeparator" w:id="0">
    <w:p w14:paraId="23B49FA8" w14:textId="77777777" w:rsidR="00AE1FBE" w:rsidRDefault="00AE1FBE" w:rsidP="00060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C0A3" w14:textId="77777777" w:rsidR="00A22271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ESTADO DE MATO GROSSO DO SUL</w:t>
    </w:r>
  </w:p>
  <w:p w14:paraId="247A0495" w14:textId="77777777" w:rsidR="00A22271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b/>
        <w:bCs/>
        <w:sz w:val="30"/>
      </w:rPr>
    </w:pPr>
    <w:r>
      <w:rPr>
        <w:rFonts w:ascii="Arial" w:hAnsi="Arial" w:cs="Arial"/>
        <w:b/>
        <w:bCs/>
        <w:noProof/>
        <w:sz w:val="30"/>
      </w:rPr>
      <w:drawing>
        <wp:anchor distT="0" distB="0" distL="114300" distR="114300" simplePos="0" relativeHeight="251660288" behindDoc="0" locked="0" layoutInCell="1" allowOverlap="1" wp14:anchorId="43D82534" wp14:editId="56181342">
          <wp:simplePos x="0" y="0"/>
          <wp:positionH relativeFrom="column">
            <wp:posOffset>194310</wp:posOffset>
          </wp:positionH>
          <wp:positionV relativeFrom="paragraph">
            <wp:posOffset>88265</wp:posOffset>
          </wp:positionV>
          <wp:extent cx="632460" cy="577850"/>
          <wp:effectExtent l="0" t="0" r="0" b="0"/>
          <wp:wrapSquare wrapText="bothSides"/>
          <wp:docPr id="2095593409" name="Imagem 2095593409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2460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4A79CDF" wp14:editId="5D3A054E">
          <wp:simplePos x="0" y="0"/>
          <wp:positionH relativeFrom="margin">
            <wp:posOffset>4723765</wp:posOffset>
          </wp:positionH>
          <wp:positionV relativeFrom="paragraph">
            <wp:posOffset>139065</wp:posOffset>
          </wp:positionV>
          <wp:extent cx="472440" cy="472440"/>
          <wp:effectExtent l="0" t="0" r="0" b="0"/>
          <wp:wrapThrough wrapText="bothSides">
            <wp:wrapPolygon edited="0">
              <wp:start x="0" y="0"/>
              <wp:lineTo x="0" y="20903"/>
              <wp:lineTo x="20903" y="20903"/>
              <wp:lineTo x="20903" y="0"/>
              <wp:lineTo x="0" y="0"/>
            </wp:wrapPolygon>
          </wp:wrapThrough>
          <wp:docPr id="4" name="Imagem 1" descr="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30"/>
      </w:rPr>
      <w:t xml:space="preserve"> PREFEITURA MUNICIPAL DE </w:t>
    </w:r>
  </w:p>
  <w:p w14:paraId="780E9A06" w14:textId="77777777" w:rsidR="00A22271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b/>
        <w:bCs/>
        <w:sz w:val="30"/>
      </w:rPr>
      <w:t>ITAQUIRAÍ</w:t>
    </w:r>
  </w:p>
  <w:p w14:paraId="6337C679" w14:textId="77777777" w:rsidR="00A22271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Rua Campo Grande, 1585 Centro – Fone: 67-3476-3500       </w:t>
    </w:r>
  </w:p>
  <w:p w14:paraId="6DC5F82E" w14:textId="77777777" w:rsidR="00A22271" w:rsidRPr="005A6F52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  <w:lang w:val="en-US"/>
      </w:rPr>
    </w:pPr>
    <w:r w:rsidRPr="005A6F52">
      <w:rPr>
        <w:rFonts w:ascii="Arial" w:hAnsi="Arial" w:cs="Arial"/>
        <w:sz w:val="22"/>
        <w:lang w:val="en-US"/>
      </w:rPr>
      <w:t xml:space="preserve">EMAIL: </w:t>
    </w:r>
    <w:r>
      <w:rPr>
        <w:rFonts w:ascii="Arial" w:hAnsi="Arial" w:cs="Arial"/>
        <w:sz w:val="22"/>
        <w:lang w:val="en-US"/>
      </w:rPr>
      <w:t>administracao</w:t>
    </w:r>
    <w:r w:rsidRPr="005A6F52">
      <w:rPr>
        <w:rFonts w:ascii="Arial" w:hAnsi="Arial" w:cs="Arial"/>
        <w:sz w:val="22"/>
        <w:lang w:val="en-US"/>
      </w:rPr>
      <w:t>@</w:t>
    </w:r>
    <w:r>
      <w:rPr>
        <w:rFonts w:ascii="Arial" w:hAnsi="Arial" w:cs="Arial"/>
        <w:sz w:val="22"/>
        <w:lang w:val="en-US"/>
      </w:rPr>
      <w:t>itaquirai</w:t>
    </w:r>
    <w:r w:rsidRPr="005A6F52">
      <w:rPr>
        <w:rFonts w:ascii="Arial" w:hAnsi="Arial" w:cs="Arial"/>
        <w:sz w:val="22"/>
        <w:lang w:val="en-US"/>
      </w:rPr>
      <w:t>.ms.gov.br</w:t>
    </w:r>
  </w:p>
  <w:p w14:paraId="5ECEEFF3" w14:textId="77777777" w:rsidR="00A22271" w:rsidRPr="0032266F" w:rsidRDefault="00A22271" w:rsidP="00A22271">
    <w:pPr>
      <w:pStyle w:val="Cabealho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CEP 79.965-000 – ITAQUIRAÍ – MS</w:t>
    </w:r>
  </w:p>
  <w:p w14:paraId="49AC93A4" w14:textId="77777777" w:rsidR="00CC5125" w:rsidRPr="00DF0DD7" w:rsidRDefault="00CC5125" w:rsidP="00EE34A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4786"/>
    <w:multiLevelType w:val="hybridMultilevel"/>
    <w:tmpl w:val="0BD2F21A"/>
    <w:lvl w:ilvl="0" w:tplc="A7588BD6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46615E"/>
    <w:multiLevelType w:val="hybridMultilevel"/>
    <w:tmpl w:val="A42EF048"/>
    <w:lvl w:ilvl="0" w:tplc="2BD888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24386D"/>
    <w:multiLevelType w:val="hybridMultilevel"/>
    <w:tmpl w:val="696CDB56"/>
    <w:lvl w:ilvl="0" w:tplc="094E4A0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983FF9"/>
    <w:multiLevelType w:val="hybridMultilevel"/>
    <w:tmpl w:val="BF64D08C"/>
    <w:lvl w:ilvl="0" w:tplc="AFB2D2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A4358A"/>
    <w:multiLevelType w:val="multilevel"/>
    <w:tmpl w:val="631A781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3D90418"/>
    <w:multiLevelType w:val="hybridMultilevel"/>
    <w:tmpl w:val="4C803B14"/>
    <w:lvl w:ilvl="0" w:tplc="FFFFFFFF">
      <w:start w:val="3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91305"/>
    <w:multiLevelType w:val="hybridMultilevel"/>
    <w:tmpl w:val="354C17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C3F2E"/>
    <w:multiLevelType w:val="hybridMultilevel"/>
    <w:tmpl w:val="06DED808"/>
    <w:lvl w:ilvl="0" w:tplc="69F431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5621BF3"/>
    <w:multiLevelType w:val="hybridMultilevel"/>
    <w:tmpl w:val="01EE78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92F05"/>
    <w:multiLevelType w:val="hybridMultilevel"/>
    <w:tmpl w:val="F0269DF0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51261"/>
    <w:multiLevelType w:val="hybridMultilevel"/>
    <w:tmpl w:val="B518E444"/>
    <w:lvl w:ilvl="0" w:tplc="835AA4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776AAE"/>
    <w:multiLevelType w:val="hybridMultilevel"/>
    <w:tmpl w:val="197AC2AA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F12C6"/>
    <w:multiLevelType w:val="hybridMultilevel"/>
    <w:tmpl w:val="B1104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1FAC"/>
    <w:multiLevelType w:val="multilevel"/>
    <w:tmpl w:val="63983C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B805F68"/>
    <w:multiLevelType w:val="hybridMultilevel"/>
    <w:tmpl w:val="CC42B856"/>
    <w:lvl w:ilvl="0" w:tplc="0416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12A30E5"/>
    <w:multiLevelType w:val="hybridMultilevel"/>
    <w:tmpl w:val="4ED22C5A"/>
    <w:lvl w:ilvl="0" w:tplc="771283E4">
      <w:start w:val="1"/>
      <w:numFmt w:val="lowerLetter"/>
      <w:lvlText w:val="%1)"/>
      <w:lvlJc w:val="left"/>
      <w:pPr>
        <w:tabs>
          <w:tab w:val="num" w:pos="1410"/>
        </w:tabs>
        <w:ind w:left="141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 w16cid:durableId="1385527303">
    <w:abstractNumId w:val="11"/>
  </w:num>
  <w:num w:numId="2" w16cid:durableId="1913350965">
    <w:abstractNumId w:val="9"/>
  </w:num>
  <w:num w:numId="3" w16cid:durableId="496117387">
    <w:abstractNumId w:val="13"/>
  </w:num>
  <w:num w:numId="4" w16cid:durableId="14869699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98735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8406957">
    <w:abstractNumId w:val="10"/>
  </w:num>
  <w:num w:numId="7" w16cid:durableId="768240567">
    <w:abstractNumId w:val="5"/>
  </w:num>
  <w:num w:numId="8" w16cid:durableId="13267397">
    <w:abstractNumId w:val="15"/>
  </w:num>
  <w:num w:numId="9" w16cid:durableId="1397165237">
    <w:abstractNumId w:val="14"/>
  </w:num>
  <w:num w:numId="10" w16cid:durableId="1530070562">
    <w:abstractNumId w:val="3"/>
  </w:num>
  <w:num w:numId="11" w16cid:durableId="70003145">
    <w:abstractNumId w:val="1"/>
  </w:num>
  <w:num w:numId="12" w16cid:durableId="347409042">
    <w:abstractNumId w:val="2"/>
  </w:num>
  <w:num w:numId="13" w16cid:durableId="1540390554">
    <w:abstractNumId w:val="0"/>
  </w:num>
  <w:num w:numId="14" w16cid:durableId="1965504880">
    <w:abstractNumId w:val="7"/>
  </w:num>
  <w:num w:numId="15" w16cid:durableId="1066998317">
    <w:abstractNumId w:val="12"/>
  </w:num>
  <w:num w:numId="16" w16cid:durableId="18544204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A"/>
    <w:rsid w:val="00000991"/>
    <w:rsid w:val="000016AA"/>
    <w:rsid w:val="000161FF"/>
    <w:rsid w:val="00020B5E"/>
    <w:rsid w:val="00025244"/>
    <w:rsid w:val="000255D8"/>
    <w:rsid w:val="00030BD8"/>
    <w:rsid w:val="000341D2"/>
    <w:rsid w:val="00034A84"/>
    <w:rsid w:val="00035AD5"/>
    <w:rsid w:val="00040706"/>
    <w:rsid w:val="00054638"/>
    <w:rsid w:val="000608AA"/>
    <w:rsid w:val="000729F5"/>
    <w:rsid w:val="00083EE0"/>
    <w:rsid w:val="00085ABF"/>
    <w:rsid w:val="0008754F"/>
    <w:rsid w:val="00097295"/>
    <w:rsid w:val="000D044C"/>
    <w:rsid w:val="000D63F8"/>
    <w:rsid w:val="000F3922"/>
    <w:rsid w:val="000F6333"/>
    <w:rsid w:val="00101CAC"/>
    <w:rsid w:val="001167AA"/>
    <w:rsid w:val="001367E6"/>
    <w:rsid w:val="00180641"/>
    <w:rsid w:val="001947EF"/>
    <w:rsid w:val="00195245"/>
    <w:rsid w:val="001A0F3E"/>
    <w:rsid w:val="001A2DFE"/>
    <w:rsid w:val="001C1F7F"/>
    <w:rsid w:val="001C42B4"/>
    <w:rsid w:val="001D2A91"/>
    <w:rsid w:val="001D38CD"/>
    <w:rsid w:val="001F559C"/>
    <w:rsid w:val="0020376B"/>
    <w:rsid w:val="002156DD"/>
    <w:rsid w:val="002211E4"/>
    <w:rsid w:val="00227DC2"/>
    <w:rsid w:val="002315DB"/>
    <w:rsid w:val="002351EB"/>
    <w:rsid w:val="00244AA2"/>
    <w:rsid w:val="002601B1"/>
    <w:rsid w:val="0029139D"/>
    <w:rsid w:val="0029665A"/>
    <w:rsid w:val="002A405B"/>
    <w:rsid w:val="002A4079"/>
    <w:rsid w:val="002A4B5A"/>
    <w:rsid w:val="002C7AD7"/>
    <w:rsid w:val="002E5D02"/>
    <w:rsid w:val="002F2F74"/>
    <w:rsid w:val="002F49CC"/>
    <w:rsid w:val="00320EB7"/>
    <w:rsid w:val="00341AA9"/>
    <w:rsid w:val="00341C16"/>
    <w:rsid w:val="00344C97"/>
    <w:rsid w:val="003543ED"/>
    <w:rsid w:val="00364EBC"/>
    <w:rsid w:val="00373F60"/>
    <w:rsid w:val="00395E3B"/>
    <w:rsid w:val="00397054"/>
    <w:rsid w:val="003B0164"/>
    <w:rsid w:val="003B4347"/>
    <w:rsid w:val="003C3AFE"/>
    <w:rsid w:val="003D03C0"/>
    <w:rsid w:val="003D2347"/>
    <w:rsid w:val="003D3FD9"/>
    <w:rsid w:val="003D4383"/>
    <w:rsid w:val="003D5A52"/>
    <w:rsid w:val="003E5378"/>
    <w:rsid w:val="003E6418"/>
    <w:rsid w:val="003F2D92"/>
    <w:rsid w:val="003F5890"/>
    <w:rsid w:val="0040271D"/>
    <w:rsid w:val="0040505B"/>
    <w:rsid w:val="004147D9"/>
    <w:rsid w:val="00420F59"/>
    <w:rsid w:val="004248D1"/>
    <w:rsid w:val="00431A52"/>
    <w:rsid w:val="00434B7E"/>
    <w:rsid w:val="00436323"/>
    <w:rsid w:val="0044753D"/>
    <w:rsid w:val="004504E8"/>
    <w:rsid w:val="00452B22"/>
    <w:rsid w:val="0046083F"/>
    <w:rsid w:val="00475008"/>
    <w:rsid w:val="00475B6C"/>
    <w:rsid w:val="00491D13"/>
    <w:rsid w:val="00493B34"/>
    <w:rsid w:val="004970AC"/>
    <w:rsid w:val="004A4756"/>
    <w:rsid w:val="004B2EB4"/>
    <w:rsid w:val="004C43BE"/>
    <w:rsid w:val="004C6DBD"/>
    <w:rsid w:val="004D0789"/>
    <w:rsid w:val="004D3B8F"/>
    <w:rsid w:val="004D4B6C"/>
    <w:rsid w:val="004E2922"/>
    <w:rsid w:val="004E799F"/>
    <w:rsid w:val="004F3871"/>
    <w:rsid w:val="004F6B8E"/>
    <w:rsid w:val="00501176"/>
    <w:rsid w:val="00523586"/>
    <w:rsid w:val="005270D1"/>
    <w:rsid w:val="005379EF"/>
    <w:rsid w:val="00540A76"/>
    <w:rsid w:val="00546CC1"/>
    <w:rsid w:val="005619E3"/>
    <w:rsid w:val="005625D3"/>
    <w:rsid w:val="00563D0C"/>
    <w:rsid w:val="00572AB3"/>
    <w:rsid w:val="00583E56"/>
    <w:rsid w:val="005C031C"/>
    <w:rsid w:val="005C0FF9"/>
    <w:rsid w:val="005C2CE1"/>
    <w:rsid w:val="005D1A8D"/>
    <w:rsid w:val="005D22F3"/>
    <w:rsid w:val="005E14FC"/>
    <w:rsid w:val="005F27E6"/>
    <w:rsid w:val="005F578D"/>
    <w:rsid w:val="005F7987"/>
    <w:rsid w:val="00616D65"/>
    <w:rsid w:val="00620CF0"/>
    <w:rsid w:val="00627855"/>
    <w:rsid w:val="00636C3C"/>
    <w:rsid w:val="00646D51"/>
    <w:rsid w:val="00683DDD"/>
    <w:rsid w:val="006A5CFB"/>
    <w:rsid w:val="006B5B4E"/>
    <w:rsid w:val="006B6517"/>
    <w:rsid w:val="006B7991"/>
    <w:rsid w:val="006C2382"/>
    <w:rsid w:val="006C3803"/>
    <w:rsid w:val="006D05E0"/>
    <w:rsid w:val="006D0C9B"/>
    <w:rsid w:val="006D6511"/>
    <w:rsid w:val="006E2FFB"/>
    <w:rsid w:val="006E3B31"/>
    <w:rsid w:val="006E6FF0"/>
    <w:rsid w:val="006F1B7B"/>
    <w:rsid w:val="007032A4"/>
    <w:rsid w:val="00714AA9"/>
    <w:rsid w:val="0071655A"/>
    <w:rsid w:val="007211FC"/>
    <w:rsid w:val="00731841"/>
    <w:rsid w:val="00750D3B"/>
    <w:rsid w:val="0077795F"/>
    <w:rsid w:val="007855F1"/>
    <w:rsid w:val="007A40DB"/>
    <w:rsid w:val="007A5C30"/>
    <w:rsid w:val="007B4FAA"/>
    <w:rsid w:val="007C06CF"/>
    <w:rsid w:val="007D3F41"/>
    <w:rsid w:val="007D66F2"/>
    <w:rsid w:val="007E16DE"/>
    <w:rsid w:val="007F37B3"/>
    <w:rsid w:val="007F78A3"/>
    <w:rsid w:val="0080663C"/>
    <w:rsid w:val="0082481C"/>
    <w:rsid w:val="00851CC5"/>
    <w:rsid w:val="00856B80"/>
    <w:rsid w:val="00860F17"/>
    <w:rsid w:val="0087570F"/>
    <w:rsid w:val="00882BF7"/>
    <w:rsid w:val="0088306C"/>
    <w:rsid w:val="008853DE"/>
    <w:rsid w:val="008B315C"/>
    <w:rsid w:val="008B62C5"/>
    <w:rsid w:val="008C0AA1"/>
    <w:rsid w:val="008D19DC"/>
    <w:rsid w:val="008D52D0"/>
    <w:rsid w:val="008D5981"/>
    <w:rsid w:val="008D6903"/>
    <w:rsid w:val="008E1B7A"/>
    <w:rsid w:val="008F1A2D"/>
    <w:rsid w:val="008F6D2B"/>
    <w:rsid w:val="009027A4"/>
    <w:rsid w:val="00905F8D"/>
    <w:rsid w:val="00907CBE"/>
    <w:rsid w:val="009108EA"/>
    <w:rsid w:val="00911748"/>
    <w:rsid w:val="00921184"/>
    <w:rsid w:val="009226F1"/>
    <w:rsid w:val="00936DF8"/>
    <w:rsid w:val="00944B91"/>
    <w:rsid w:val="00944DE7"/>
    <w:rsid w:val="0096323B"/>
    <w:rsid w:val="00971E50"/>
    <w:rsid w:val="009751C8"/>
    <w:rsid w:val="00975618"/>
    <w:rsid w:val="009A3BAD"/>
    <w:rsid w:val="009B76A9"/>
    <w:rsid w:val="009C028C"/>
    <w:rsid w:val="009D4195"/>
    <w:rsid w:val="009D4745"/>
    <w:rsid w:val="009E0C30"/>
    <w:rsid w:val="009F72B6"/>
    <w:rsid w:val="00A22271"/>
    <w:rsid w:val="00A41992"/>
    <w:rsid w:val="00A57A49"/>
    <w:rsid w:val="00A7368B"/>
    <w:rsid w:val="00A839C8"/>
    <w:rsid w:val="00A867AF"/>
    <w:rsid w:val="00A90BCC"/>
    <w:rsid w:val="00A95EDD"/>
    <w:rsid w:val="00AA2C18"/>
    <w:rsid w:val="00AA5233"/>
    <w:rsid w:val="00AA71F2"/>
    <w:rsid w:val="00AB14B7"/>
    <w:rsid w:val="00AC72E7"/>
    <w:rsid w:val="00AE1FBE"/>
    <w:rsid w:val="00AE2EBB"/>
    <w:rsid w:val="00B01ACE"/>
    <w:rsid w:val="00B03D05"/>
    <w:rsid w:val="00B077FB"/>
    <w:rsid w:val="00B11610"/>
    <w:rsid w:val="00B133C4"/>
    <w:rsid w:val="00B16051"/>
    <w:rsid w:val="00B20D1C"/>
    <w:rsid w:val="00B22002"/>
    <w:rsid w:val="00B22485"/>
    <w:rsid w:val="00B37BFF"/>
    <w:rsid w:val="00B43F38"/>
    <w:rsid w:val="00B467D9"/>
    <w:rsid w:val="00B50B40"/>
    <w:rsid w:val="00B705D3"/>
    <w:rsid w:val="00B85F33"/>
    <w:rsid w:val="00B921FE"/>
    <w:rsid w:val="00B95384"/>
    <w:rsid w:val="00BB4790"/>
    <w:rsid w:val="00BC0E0E"/>
    <w:rsid w:val="00BC6E6E"/>
    <w:rsid w:val="00BF62DE"/>
    <w:rsid w:val="00C11C3F"/>
    <w:rsid w:val="00C1587C"/>
    <w:rsid w:val="00C23D09"/>
    <w:rsid w:val="00C26F27"/>
    <w:rsid w:val="00C5505F"/>
    <w:rsid w:val="00C91293"/>
    <w:rsid w:val="00C94A44"/>
    <w:rsid w:val="00C96302"/>
    <w:rsid w:val="00CA07FA"/>
    <w:rsid w:val="00CA0E46"/>
    <w:rsid w:val="00CA1053"/>
    <w:rsid w:val="00CA1EB4"/>
    <w:rsid w:val="00CA4DCC"/>
    <w:rsid w:val="00CB02AF"/>
    <w:rsid w:val="00CC07FD"/>
    <w:rsid w:val="00CC45FD"/>
    <w:rsid w:val="00CC5125"/>
    <w:rsid w:val="00CD2390"/>
    <w:rsid w:val="00CD7145"/>
    <w:rsid w:val="00CF3054"/>
    <w:rsid w:val="00CF73CC"/>
    <w:rsid w:val="00D10EFA"/>
    <w:rsid w:val="00D151AE"/>
    <w:rsid w:val="00D27C98"/>
    <w:rsid w:val="00D337FB"/>
    <w:rsid w:val="00D432AD"/>
    <w:rsid w:val="00D440AF"/>
    <w:rsid w:val="00D478A9"/>
    <w:rsid w:val="00D569C9"/>
    <w:rsid w:val="00D57C82"/>
    <w:rsid w:val="00D967CC"/>
    <w:rsid w:val="00DA02A5"/>
    <w:rsid w:val="00DB33E6"/>
    <w:rsid w:val="00DB54F6"/>
    <w:rsid w:val="00DE2661"/>
    <w:rsid w:val="00DF0DD7"/>
    <w:rsid w:val="00E055A6"/>
    <w:rsid w:val="00E122D4"/>
    <w:rsid w:val="00E131C2"/>
    <w:rsid w:val="00E16D87"/>
    <w:rsid w:val="00E21398"/>
    <w:rsid w:val="00E243FB"/>
    <w:rsid w:val="00E329AD"/>
    <w:rsid w:val="00E34A40"/>
    <w:rsid w:val="00E422FF"/>
    <w:rsid w:val="00E44171"/>
    <w:rsid w:val="00E51E70"/>
    <w:rsid w:val="00E62057"/>
    <w:rsid w:val="00E73E5F"/>
    <w:rsid w:val="00E86C4D"/>
    <w:rsid w:val="00EC0B23"/>
    <w:rsid w:val="00EC3B56"/>
    <w:rsid w:val="00ED05DC"/>
    <w:rsid w:val="00ED31BA"/>
    <w:rsid w:val="00ED706C"/>
    <w:rsid w:val="00ED7212"/>
    <w:rsid w:val="00EE2390"/>
    <w:rsid w:val="00EE34A0"/>
    <w:rsid w:val="00EF65A2"/>
    <w:rsid w:val="00F01660"/>
    <w:rsid w:val="00F07048"/>
    <w:rsid w:val="00F17151"/>
    <w:rsid w:val="00F40575"/>
    <w:rsid w:val="00F6060F"/>
    <w:rsid w:val="00F61080"/>
    <w:rsid w:val="00F848EA"/>
    <w:rsid w:val="00F84D47"/>
    <w:rsid w:val="00F91B48"/>
    <w:rsid w:val="00FC27C4"/>
    <w:rsid w:val="00FC43D5"/>
    <w:rsid w:val="00FD6560"/>
    <w:rsid w:val="00FE543C"/>
    <w:rsid w:val="00FE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9479D"/>
  <w15:docId w15:val="{E931986E-F0BA-400E-9DE8-D9F171CF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C0E0E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Ttulo2">
    <w:name w:val="heading 2"/>
    <w:basedOn w:val="Normal"/>
    <w:link w:val="Ttulo2Char"/>
    <w:uiPriority w:val="9"/>
    <w:qFormat/>
    <w:rsid w:val="00BC0E0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108EA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08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08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08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08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33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608A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0608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608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8AA"/>
  </w:style>
  <w:style w:type="character" w:styleId="Forte">
    <w:name w:val="Strong"/>
    <w:basedOn w:val="Fontepargpadro"/>
    <w:uiPriority w:val="22"/>
    <w:qFormat/>
    <w:rsid w:val="000608AA"/>
    <w:rPr>
      <w:b/>
      <w:bCs/>
    </w:rPr>
  </w:style>
  <w:style w:type="paragraph" w:styleId="NormalWeb">
    <w:name w:val="Normal (Web)"/>
    <w:basedOn w:val="Normal"/>
    <w:uiPriority w:val="99"/>
    <w:unhideWhenUsed/>
    <w:rsid w:val="0006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C0E0E"/>
    <w:rPr>
      <w:rFonts w:ascii="Arial" w:eastAsia="Times New Roman" w:hAnsi="Arial" w:cs="Times New Roman"/>
      <w:b/>
      <w:bCs/>
      <w:sz w:val="24"/>
      <w:szCs w:val="36"/>
      <w:lang w:eastAsia="pt-BR"/>
    </w:rPr>
  </w:style>
  <w:style w:type="paragraph" w:customStyle="1" w:styleId="Standard">
    <w:name w:val="Standard"/>
    <w:rsid w:val="005F7987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customStyle="1" w:styleId="Ttulo1Char">
    <w:name w:val="Título 1 Char"/>
    <w:basedOn w:val="Fontepargpadro"/>
    <w:link w:val="Ttulo1"/>
    <w:uiPriority w:val="9"/>
    <w:rsid w:val="00BC0E0E"/>
    <w:rPr>
      <w:rFonts w:ascii="Arial" w:eastAsiaTheme="majorEastAsia" w:hAnsi="Arial" w:cstheme="majorBidi"/>
      <w:b/>
      <w:bCs/>
      <w:sz w:val="24"/>
      <w:szCs w:val="28"/>
    </w:rPr>
  </w:style>
  <w:style w:type="paragraph" w:styleId="PargrafodaLista">
    <w:name w:val="List Paragraph"/>
    <w:basedOn w:val="Normal"/>
    <w:link w:val="PargrafodaListaChar"/>
    <w:qFormat/>
    <w:rsid w:val="005F7987"/>
    <w:pPr>
      <w:spacing w:after="160" w:line="259" w:lineRule="auto"/>
      <w:ind w:left="720"/>
      <w:contextualSpacing/>
    </w:pPr>
  </w:style>
  <w:style w:type="table" w:styleId="Tabelacomgrade">
    <w:name w:val="Table Grid"/>
    <w:basedOn w:val="Tabelanormal"/>
    <w:uiPriority w:val="59"/>
    <w:rsid w:val="005F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locked/>
    <w:rsid w:val="005F7987"/>
  </w:style>
  <w:style w:type="character" w:styleId="Hyperlink">
    <w:name w:val="Hyperlink"/>
    <w:basedOn w:val="Fontepargpadro"/>
    <w:uiPriority w:val="99"/>
    <w:unhideWhenUsed/>
    <w:rsid w:val="0087570F"/>
    <w:rPr>
      <w:color w:val="0000FF"/>
      <w:u w:val="single"/>
    </w:rPr>
  </w:style>
  <w:style w:type="paragraph" w:customStyle="1" w:styleId="Default">
    <w:name w:val="Default"/>
    <w:rsid w:val="00860F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bodyindent">
    <w:name w:val="Text body indent"/>
    <w:basedOn w:val="Standard"/>
    <w:rsid w:val="00860F17"/>
    <w:pPr>
      <w:spacing w:after="0" w:line="240" w:lineRule="auto"/>
      <w:ind w:left="360" w:firstLine="681"/>
      <w:jc w:val="both"/>
      <w:textAlignment w:val="auto"/>
    </w:pPr>
    <w:rPr>
      <w:rFonts w:ascii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1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99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6B7991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B7991"/>
    <w:rPr>
      <w:rFonts w:ascii="Arial" w:eastAsia="Times New Roman" w:hAnsi="Arial" w:cs="Arial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08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083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0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0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46083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46083F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46083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46083F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46083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46083F"/>
    <w:rPr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9108EA"/>
    <w:rPr>
      <w:rFonts w:ascii="Arial" w:eastAsiaTheme="majorEastAsia" w:hAnsi="Arial" w:cstheme="majorBidi"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364EBC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64EBC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64EBC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364EBC"/>
    <w:pPr>
      <w:spacing w:after="100"/>
      <w:ind w:left="440"/>
    </w:pPr>
  </w:style>
  <w:style w:type="character" w:customStyle="1" w:styleId="Ttulo9Char">
    <w:name w:val="Título 9 Char"/>
    <w:basedOn w:val="Fontepargpadro"/>
    <w:link w:val="Ttulo9"/>
    <w:uiPriority w:val="9"/>
    <w:semiHidden/>
    <w:rsid w:val="00DB33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261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BD373-F98D-4BDA-A900-438BAB14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3283</TotalTime>
  <Pages>16</Pages>
  <Words>3368</Words>
  <Characters>18189</Characters>
  <Application>Microsoft Office Word</Application>
  <DocSecurity>0</DocSecurity>
  <Lines>151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Hara</dc:creator>
  <cp:lastModifiedBy>joao carlos seratti alvares</cp:lastModifiedBy>
  <cp:revision>26</cp:revision>
  <cp:lastPrinted>2023-10-25T18:45:00Z</cp:lastPrinted>
  <dcterms:created xsi:type="dcterms:W3CDTF">2023-08-23T17:40:00Z</dcterms:created>
  <dcterms:modified xsi:type="dcterms:W3CDTF">2023-10-25T18:45:00Z</dcterms:modified>
</cp:coreProperties>
</file>